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C37" w:rsidRPr="00D068D2" w:rsidRDefault="00D67C37" w:rsidP="00D67C37">
      <w:pPr>
        <w:jc w:val="center"/>
        <w:rPr>
          <w:rFonts w:ascii="Arial Narrow" w:hAnsi="Arial Narrow" w:cstheme="minorHAnsi"/>
          <w:sz w:val="24"/>
          <w:szCs w:val="24"/>
        </w:rPr>
      </w:pPr>
    </w:p>
    <w:p w:rsidR="00332D49" w:rsidRPr="00D068D2" w:rsidRDefault="00332D49" w:rsidP="00D67C37">
      <w:pPr>
        <w:spacing w:after="0" w:line="240" w:lineRule="auto"/>
        <w:jc w:val="center"/>
        <w:rPr>
          <w:rFonts w:ascii="Arial Narrow" w:hAnsi="Arial Narrow" w:cstheme="minorHAnsi"/>
          <w:color w:val="000000" w:themeColor="text1"/>
          <w:sz w:val="24"/>
          <w:szCs w:val="24"/>
        </w:rPr>
      </w:pPr>
    </w:p>
    <w:p w:rsidR="00332D49" w:rsidRPr="00D068D2" w:rsidRDefault="00332D49" w:rsidP="00D67C37">
      <w:pPr>
        <w:spacing w:after="0" w:line="240" w:lineRule="auto"/>
        <w:jc w:val="center"/>
        <w:rPr>
          <w:rFonts w:ascii="Arial Narrow" w:hAnsi="Arial Narrow" w:cstheme="minorHAnsi"/>
          <w:color w:val="000000" w:themeColor="text1"/>
          <w:sz w:val="24"/>
          <w:szCs w:val="24"/>
        </w:rPr>
      </w:pPr>
    </w:p>
    <w:p w:rsidR="00332D49" w:rsidRPr="00D068D2" w:rsidRDefault="00332D49" w:rsidP="00D67C37">
      <w:pPr>
        <w:spacing w:after="0" w:line="240" w:lineRule="auto"/>
        <w:jc w:val="center"/>
        <w:rPr>
          <w:rFonts w:ascii="Arial Narrow" w:hAnsi="Arial Narrow" w:cstheme="minorHAnsi"/>
          <w:color w:val="000000" w:themeColor="text1"/>
          <w:sz w:val="24"/>
          <w:szCs w:val="24"/>
        </w:rPr>
      </w:pPr>
    </w:p>
    <w:p w:rsidR="00332D49" w:rsidRPr="00D068D2" w:rsidRDefault="00332D49" w:rsidP="00D67C37">
      <w:pPr>
        <w:spacing w:after="0" w:line="240" w:lineRule="auto"/>
        <w:jc w:val="center"/>
        <w:rPr>
          <w:rFonts w:ascii="Arial Narrow" w:hAnsi="Arial Narrow" w:cstheme="minorHAnsi"/>
          <w:color w:val="000000" w:themeColor="text1"/>
          <w:sz w:val="24"/>
          <w:szCs w:val="24"/>
        </w:rPr>
      </w:pPr>
    </w:p>
    <w:p w:rsidR="00332D49" w:rsidRPr="00D068D2" w:rsidRDefault="00332D49" w:rsidP="00D67C37">
      <w:pPr>
        <w:spacing w:after="0" w:line="240" w:lineRule="auto"/>
        <w:jc w:val="center"/>
        <w:rPr>
          <w:rFonts w:ascii="Arial Narrow" w:hAnsi="Arial Narrow" w:cstheme="minorHAnsi"/>
          <w:color w:val="000000" w:themeColor="text1"/>
          <w:sz w:val="24"/>
          <w:szCs w:val="24"/>
        </w:rPr>
      </w:pPr>
    </w:p>
    <w:p w:rsidR="00332D49" w:rsidRPr="00D068D2" w:rsidRDefault="00332D49" w:rsidP="00D67C37">
      <w:pPr>
        <w:spacing w:after="0" w:line="240" w:lineRule="auto"/>
        <w:jc w:val="center"/>
        <w:rPr>
          <w:rFonts w:ascii="Arial Narrow" w:hAnsi="Arial Narrow" w:cstheme="minorHAnsi"/>
          <w:color w:val="000000" w:themeColor="text1"/>
          <w:sz w:val="24"/>
          <w:szCs w:val="24"/>
        </w:rPr>
      </w:pPr>
    </w:p>
    <w:p w:rsidR="00332D49" w:rsidRPr="00D068D2" w:rsidRDefault="00332D49" w:rsidP="00D67C37">
      <w:pPr>
        <w:spacing w:after="0" w:line="240" w:lineRule="auto"/>
        <w:jc w:val="center"/>
        <w:rPr>
          <w:rFonts w:ascii="Arial Narrow" w:hAnsi="Arial Narrow" w:cstheme="minorHAnsi"/>
          <w:color w:val="000000" w:themeColor="text1"/>
          <w:sz w:val="24"/>
          <w:szCs w:val="24"/>
        </w:rPr>
      </w:pPr>
    </w:p>
    <w:p w:rsidR="00332D49" w:rsidRPr="00D068D2" w:rsidRDefault="00332D49" w:rsidP="00D67C37">
      <w:pPr>
        <w:spacing w:after="0" w:line="240" w:lineRule="auto"/>
        <w:jc w:val="center"/>
        <w:rPr>
          <w:rFonts w:ascii="Arial Narrow" w:hAnsi="Arial Narrow" w:cstheme="minorHAnsi"/>
          <w:color w:val="000000" w:themeColor="text1"/>
          <w:sz w:val="24"/>
          <w:szCs w:val="24"/>
        </w:rPr>
      </w:pPr>
    </w:p>
    <w:p w:rsidR="00332D49" w:rsidRPr="00D068D2" w:rsidRDefault="00332D49" w:rsidP="00D67C37">
      <w:pPr>
        <w:spacing w:after="0" w:line="240" w:lineRule="auto"/>
        <w:jc w:val="center"/>
        <w:rPr>
          <w:rFonts w:ascii="Arial Narrow" w:hAnsi="Arial Narrow" w:cstheme="minorHAnsi"/>
          <w:color w:val="000000" w:themeColor="text1"/>
          <w:sz w:val="24"/>
          <w:szCs w:val="24"/>
        </w:rPr>
      </w:pPr>
    </w:p>
    <w:p w:rsidR="00332D49" w:rsidRPr="00D068D2" w:rsidRDefault="00332D49" w:rsidP="00D67C37">
      <w:pPr>
        <w:spacing w:after="0" w:line="240" w:lineRule="auto"/>
        <w:jc w:val="center"/>
        <w:rPr>
          <w:rFonts w:ascii="Arial Narrow" w:hAnsi="Arial Narrow" w:cstheme="minorHAnsi"/>
          <w:color w:val="000000" w:themeColor="text1"/>
          <w:sz w:val="24"/>
          <w:szCs w:val="24"/>
        </w:rPr>
      </w:pPr>
    </w:p>
    <w:p w:rsidR="00332D49" w:rsidRPr="00D068D2" w:rsidRDefault="00332D49" w:rsidP="00D67C37">
      <w:pPr>
        <w:spacing w:after="0" w:line="240" w:lineRule="auto"/>
        <w:jc w:val="center"/>
        <w:rPr>
          <w:rFonts w:ascii="Arial Narrow" w:hAnsi="Arial Narrow" w:cstheme="minorHAnsi"/>
          <w:color w:val="000000" w:themeColor="text1"/>
          <w:sz w:val="24"/>
          <w:szCs w:val="24"/>
        </w:rPr>
      </w:pPr>
    </w:p>
    <w:p w:rsidR="00332D49" w:rsidRPr="00D068D2" w:rsidRDefault="00332D49" w:rsidP="00D67C37">
      <w:pPr>
        <w:spacing w:after="0" w:line="240" w:lineRule="auto"/>
        <w:jc w:val="center"/>
        <w:rPr>
          <w:rFonts w:ascii="Arial Narrow" w:hAnsi="Arial Narrow" w:cstheme="minorHAnsi"/>
          <w:color w:val="000000" w:themeColor="text1"/>
          <w:sz w:val="24"/>
          <w:szCs w:val="24"/>
        </w:rPr>
      </w:pPr>
    </w:p>
    <w:p w:rsidR="00332D49" w:rsidRPr="00D068D2" w:rsidRDefault="00332D49" w:rsidP="00D67C37">
      <w:pPr>
        <w:spacing w:after="0" w:line="240" w:lineRule="auto"/>
        <w:jc w:val="center"/>
        <w:rPr>
          <w:rFonts w:ascii="Arial Narrow" w:hAnsi="Arial Narrow" w:cstheme="minorHAnsi"/>
          <w:color w:val="000000" w:themeColor="text1"/>
          <w:sz w:val="24"/>
          <w:szCs w:val="24"/>
        </w:rPr>
      </w:pPr>
    </w:p>
    <w:p w:rsidR="00332D49" w:rsidRPr="00D068D2" w:rsidRDefault="00332D49" w:rsidP="00D67C37">
      <w:pPr>
        <w:spacing w:after="0" w:line="240" w:lineRule="auto"/>
        <w:jc w:val="center"/>
        <w:rPr>
          <w:rFonts w:ascii="Arial Narrow" w:hAnsi="Arial Narrow" w:cstheme="minorHAnsi"/>
          <w:color w:val="000000" w:themeColor="text1"/>
          <w:sz w:val="24"/>
          <w:szCs w:val="24"/>
        </w:rPr>
      </w:pPr>
    </w:p>
    <w:p w:rsidR="00332D49" w:rsidRPr="00D068D2" w:rsidRDefault="00332D49" w:rsidP="00D67C37">
      <w:pPr>
        <w:spacing w:after="0" w:line="240" w:lineRule="auto"/>
        <w:jc w:val="center"/>
        <w:rPr>
          <w:rFonts w:ascii="Arial Narrow" w:hAnsi="Arial Narrow" w:cstheme="minorHAnsi"/>
          <w:color w:val="000000" w:themeColor="text1"/>
          <w:sz w:val="24"/>
          <w:szCs w:val="24"/>
        </w:rPr>
      </w:pPr>
    </w:p>
    <w:p w:rsidR="00332D49" w:rsidRPr="00D068D2" w:rsidRDefault="00332D49" w:rsidP="00D67C37">
      <w:pPr>
        <w:spacing w:after="0" w:line="240" w:lineRule="auto"/>
        <w:jc w:val="center"/>
        <w:rPr>
          <w:rFonts w:ascii="Arial Narrow" w:hAnsi="Arial Narrow" w:cstheme="minorHAnsi"/>
          <w:color w:val="000000" w:themeColor="text1"/>
          <w:sz w:val="24"/>
          <w:szCs w:val="24"/>
        </w:rPr>
      </w:pPr>
    </w:p>
    <w:p w:rsidR="00D67C37" w:rsidRPr="00A00362" w:rsidRDefault="00D67C37" w:rsidP="00D67C37">
      <w:pPr>
        <w:spacing w:after="0" w:line="240" w:lineRule="auto"/>
        <w:jc w:val="center"/>
        <w:rPr>
          <w:rFonts w:ascii="Arial Narrow" w:hAnsi="Arial Narrow" w:cstheme="minorHAnsi"/>
          <w:b/>
          <w:color w:val="000000" w:themeColor="text1"/>
          <w:sz w:val="36"/>
          <w:szCs w:val="24"/>
        </w:rPr>
      </w:pPr>
      <w:r w:rsidRPr="00A00362">
        <w:rPr>
          <w:rFonts w:ascii="Arial Narrow" w:hAnsi="Arial Narrow" w:cstheme="minorHAnsi"/>
          <w:b/>
          <w:color w:val="000000" w:themeColor="text1"/>
          <w:sz w:val="36"/>
          <w:szCs w:val="24"/>
        </w:rPr>
        <w:t>EVALU</w:t>
      </w:r>
      <w:r w:rsidR="00EA658D">
        <w:rPr>
          <w:rFonts w:ascii="Arial Narrow" w:hAnsi="Arial Narrow" w:cstheme="minorHAnsi"/>
          <w:b/>
          <w:color w:val="000000" w:themeColor="text1"/>
          <w:sz w:val="36"/>
          <w:szCs w:val="24"/>
        </w:rPr>
        <w:t>A</w:t>
      </w:r>
      <w:r w:rsidRPr="00A00362">
        <w:rPr>
          <w:rFonts w:ascii="Arial Narrow" w:hAnsi="Arial Narrow" w:cstheme="minorHAnsi"/>
          <w:b/>
          <w:color w:val="000000" w:themeColor="text1"/>
          <w:sz w:val="36"/>
          <w:szCs w:val="24"/>
        </w:rPr>
        <w:t>CION DE LAS ACTIVIDADES DEL INSTITUTO LATINOAMERICANO DEL POLLO: ILP/ALA</w:t>
      </w:r>
    </w:p>
    <w:p w:rsidR="00D67C37" w:rsidRPr="00A00362" w:rsidRDefault="00D67C37" w:rsidP="00D67C37">
      <w:pPr>
        <w:jc w:val="center"/>
        <w:rPr>
          <w:rFonts w:ascii="Arial Narrow" w:hAnsi="Arial Narrow" w:cstheme="minorHAnsi"/>
          <w:b/>
          <w:color w:val="000000" w:themeColor="text1"/>
          <w:sz w:val="36"/>
          <w:szCs w:val="24"/>
        </w:rPr>
      </w:pPr>
      <w:r w:rsidRPr="00A00362">
        <w:rPr>
          <w:rFonts w:ascii="Arial Narrow" w:hAnsi="Arial Narrow" w:cstheme="minorHAnsi"/>
          <w:b/>
          <w:color w:val="000000" w:themeColor="text1"/>
          <w:sz w:val="36"/>
          <w:szCs w:val="24"/>
        </w:rPr>
        <w:t>(2017</w:t>
      </w:r>
      <w:r w:rsidR="00332D49" w:rsidRPr="00A00362">
        <w:rPr>
          <w:rFonts w:ascii="Arial Narrow" w:hAnsi="Arial Narrow" w:cstheme="minorHAnsi"/>
          <w:b/>
          <w:color w:val="000000" w:themeColor="text1"/>
          <w:sz w:val="36"/>
          <w:szCs w:val="24"/>
        </w:rPr>
        <w:t>-</w:t>
      </w:r>
      <w:r w:rsidRPr="00A00362">
        <w:rPr>
          <w:rFonts w:ascii="Arial Narrow" w:hAnsi="Arial Narrow" w:cstheme="minorHAnsi"/>
          <w:b/>
          <w:color w:val="000000" w:themeColor="text1"/>
          <w:sz w:val="36"/>
          <w:szCs w:val="24"/>
        </w:rPr>
        <w:t xml:space="preserve"> 2019)</w:t>
      </w:r>
    </w:p>
    <w:p w:rsidR="00EE33EB" w:rsidRPr="00D068D2" w:rsidRDefault="00EE33EB" w:rsidP="00D67C37">
      <w:pPr>
        <w:jc w:val="center"/>
        <w:rPr>
          <w:rFonts w:ascii="Arial Narrow" w:hAnsi="Arial Narrow" w:cstheme="minorHAnsi"/>
          <w:sz w:val="36"/>
          <w:szCs w:val="24"/>
        </w:rPr>
      </w:pPr>
    </w:p>
    <w:p w:rsidR="00332D49" w:rsidRPr="00D068D2" w:rsidRDefault="00332D49" w:rsidP="00D67C37">
      <w:pPr>
        <w:jc w:val="center"/>
        <w:rPr>
          <w:rFonts w:ascii="Arial Narrow" w:hAnsi="Arial Narrow" w:cstheme="minorHAnsi"/>
          <w:sz w:val="24"/>
          <w:szCs w:val="24"/>
        </w:rPr>
      </w:pPr>
    </w:p>
    <w:p w:rsidR="00332D49" w:rsidRPr="00D068D2" w:rsidRDefault="00332D49" w:rsidP="00D67C37">
      <w:pPr>
        <w:jc w:val="center"/>
        <w:rPr>
          <w:rFonts w:ascii="Arial Narrow" w:hAnsi="Arial Narrow" w:cstheme="minorHAnsi"/>
          <w:sz w:val="24"/>
          <w:szCs w:val="24"/>
        </w:rPr>
      </w:pPr>
    </w:p>
    <w:p w:rsidR="00332D49" w:rsidRPr="00D068D2" w:rsidRDefault="00332D49" w:rsidP="00D67C37">
      <w:pPr>
        <w:jc w:val="center"/>
        <w:rPr>
          <w:rFonts w:ascii="Arial Narrow" w:hAnsi="Arial Narrow" w:cstheme="minorHAnsi"/>
          <w:sz w:val="24"/>
          <w:szCs w:val="24"/>
        </w:rPr>
      </w:pPr>
    </w:p>
    <w:p w:rsidR="00332D49" w:rsidRPr="00D068D2" w:rsidRDefault="00332D49" w:rsidP="00D67C37">
      <w:pPr>
        <w:jc w:val="center"/>
        <w:rPr>
          <w:rFonts w:ascii="Arial Narrow" w:hAnsi="Arial Narrow" w:cstheme="minorHAnsi"/>
          <w:sz w:val="24"/>
          <w:szCs w:val="24"/>
        </w:rPr>
      </w:pPr>
    </w:p>
    <w:p w:rsidR="00332D49" w:rsidRPr="00D068D2" w:rsidRDefault="00332D49" w:rsidP="00D67C37">
      <w:pPr>
        <w:jc w:val="center"/>
        <w:rPr>
          <w:rFonts w:ascii="Arial Narrow" w:hAnsi="Arial Narrow" w:cstheme="minorHAnsi"/>
          <w:sz w:val="24"/>
          <w:szCs w:val="24"/>
        </w:rPr>
      </w:pPr>
    </w:p>
    <w:p w:rsidR="00332D49" w:rsidRPr="00D068D2" w:rsidRDefault="00332D49" w:rsidP="00D67C37">
      <w:pPr>
        <w:jc w:val="center"/>
        <w:rPr>
          <w:rFonts w:ascii="Arial Narrow" w:hAnsi="Arial Narrow" w:cstheme="minorHAnsi"/>
          <w:sz w:val="24"/>
          <w:szCs w:val="24"/>
        </w:rPr>
      </w:pPr>
    </w:p>
    <w:p w:rsidR="00332D49" w:rsidRPr="00D068D2" w:rsidRDefault="00332D49" w:rsidP="00D67C37">
      <w:pPr>
        <w:jc w:val="center"/>
        <w:rPr>
          <w:rFonts w:ascii="Arial Narrow" w:hAnsi="Arial Narrow" w:cstheme="minorHAnsi"/>
          <w:sz w:val="24"/>
          <w:szCs w:val="24"/>
        </w:rPr>
      </w:pPr>
    </w:p>
    <w:p w:rsidR="00332D49" w:rsidRPr="00D068D2" w:rsidRDefault="00332D49" w:rsidP="00D67C37">
      <w:pPr>
        <w:jc w:val="center"/>
        <w:rPr>
          <w:rFonts w:ascii="Arial Narrow" w:hAnsi="Arial Narrow" w:cstheme="minorHAnsi"/>
          <w:sz w:val="24"/>
          <w:szCs w:val="24"/>
        </w:rPr>
      </w:pPr>
    </w:p>
    <w:p w:rsidR="00332D49" w:rsidRPr="00D068D2" w:rsidRDefault="00332D49" w:rsidP="00D67C37">
      <w:pPr>
        <w:jc w:val="center"/>
        <w:rPr>
          <w:rFonts w:ascii="Arial Narrow" w:hAnsi="Arial Narrow" w:cstheme="minorHAnsi"/>
          <w:sz w:val="24"/>
          <w:szCs w:val="24"/>
        </w:rPr>
      </w:pPr>
    </w:p>
    <w:p w:rsidR="00AD3D8D" w:rsidRDefault="0053029C" w:rsidP="00D67C37">
      <w:pPr>
        <w:jc w:val="center"/>
        <w:rPr>
          <w:rFonts w:ascii="Arial Narrow" w:hAnsi="Arial Narrow" w:cstheme="minorHAnsi"/>
          <w:sz w:val="28"/>
          <w:szCs w:val="24"/>
        </w:rPr>
      </w:pPr>
      <w:r>
        <w:rPr>
          <w:rFonts w:ascii="Arial Narrow" w:hAnsi="Arial Narrow" w:cstheme="minorHAnsi"/>
          <w:sz w:val="28"/>
          <w:szCs w:val="24"/>
        </w:rPr>
        <w:t xml:space="preserve">Septiembre 23 </w:t>
      </w:r>
      <w:r w:rsidRPr="00D068D2">
        <w:rPr>
          <w:rFonts w:ascii="Arial Narrow" w:hAnsi="Arial Narrow" w:cstheme="minorHAnsi"/>
          <w:sz w:val="28"/>
          <w:szCs w:val="24"/>
        </w:rPr>
        <w:t>de</w:t>
      </w:r>
      <w:r w:rsidR="00332D49" w:rsidRPr="00D068D2">
        <w:rPr>
          <w:rFonts w:ascii="Arial Narrow" w:hAnsi="Arial Narrow" w:cstheme="minorHAnsi"/>
          <w:sz w:val="28"/>
          <w:szCs w:val="24"/>
        </w:rPr>
        <w:t xml:space="preserve"> 2019</w:t>
      </w:r>
    </w:p>
    <w:p w:rsidR="00AD3D8D" w:rsidRDefault="00AD3D8D">
      <w:pPr>
        <w:rPr>
          <w:rFonts w:ascii="Arial Narrow" w:hAnsi="Arial Narrow" w:cstheme="minorHAnsi"/>
          <w:sz w:val="28"/>
          <w:szCs w:val="24"/>
        </w:rPr>
      </w:pPr>
      <w:r>
        <w:rPr>
          <w:rFonts w:ascii="Arial Narrow" w:hAnsi="Arial Narrow" w:cstheme="minorHAnsi"/>
          <w:sz w:val="28"/>
          <w:szCs w:val="24"/>
        </w:rPr>
        <w:br w:type="page"/>
      </w:r>
    </w:p>
    <w:p w:rsidR="00332D49" w:rsidRPr="00D068D2" w:rsidRDefault="00332D49" w:rsidP="00D67C37">
      <w:pPr>
        <w:jc w:val="center"/>
        <w:rPr>
          <w:rFonts w:ascii="Arial Narrow" w:hAnsi="Arial Narrow" w:cstheme="minorHAnsi"/>
          <w:sz w:val="28"/>
          <w:szCs w:val="24"/>
        </w:rPr>
      </w:pPr>
    </w:p>
    <w:p w:rsidR="00332D49" w:rsidRPr="00D068D2" w:rsidRDefault="00332D49" w:rsidP="00D67C37">
      <w:pPr>
        <w:jc w:val="center"/>
        <w:rPr>
          <w:rFonts w:ascii="Arial Narrow" w:hAnsi="Arial Narrow" w:cstheme="minorHAnsi"/>
          <w:sz w:val="24"/>
          <w:szCs w:val="24"/>
        </w:rPr>
      </w:pPr>
    </w:p>
    <w:sdt>
      <w:sdtPr>
        <w:rPr>
          <w:rFonts w:asciiTheme="minorHAnsi" w:eastAsiaTheme="minorHAnsi" w:hAnsiTheme="minorHAnsi" w:cstheme="minorBidi"/>
          <w:b w:val="0"/>
          <w:color w:val="auto"/>
          <w:sz w:val="22"/>
          <w:szCs w:val="22"/>
          <w:lang w:val="es-NI" w:eastAsia="en-US"/>
        </w:rPr>
        <w:id w:val="1634290178"/>
        <w:docPartObj>
          <w:docPartGallery w:val="Table of Contents"/>
          <w:docPartUnique/>
        </w:docPartObj>
      </w:sdtPr>
      <w:sdtEndPr>
        <w:rPr>
          <w:b/>
          <w:bCs/>
          <w:sz w:val="24"/>
          <w:szCs w:val="24"/>
          <w:lang w:val="es-ES"/>
        </w:rPr>
      </w:sdtEndPr>
      <w:sdtContent>
        <w:p w:rsidR="00D45593" w:rsidRPr="00A457EA" w:rsidRDefault="00D45593" w:rsidP="006E10B6">
          <w:pPr>
            <w:pStyle w:val="TtuloTDC"/>
            <w:rPr>
              <w:sz w:val="32"/>
            </w:rPr>
          </w:pPr>
          <w:r w:rsidRPr="00A457EA">
            <w:rPr>
              <w:sz w:val="32"/>
            </w:rPr>
            <w:t xml:space="preserve">                        </w:t>
          </w:r>
          <w:r w:rsidR="006E10B6">
            <w:rPr>
              <w:sz w:val="32"/>
            </w:rPr>
            <w:t xml:space="preserve">                             </w:t>
          </w:r>
          <w:r w:rsidRPr="00A457EA">
            <w:rPr>
              <w:sz w:val="32"/>
            </w:rPr>
            <w:t xml:space="preserve"> Tabla de contenido</w:t>
          </w:r>
        </w:p>
        <w:p w:rsidR="0034316B" w:rsidRPr="006E10B6" w:rsidRDefault="00D45593">
          <w:pPr>
            <w:pStyle w:val="TDC1"/>
            <w:tabs>
              <w:tab w:val="right" w:leader="dot" w:pos="9792"/>
            </w:tabs>
            <w:rPr>
              <w:rFonts w:eastAsiaTheme="minorEastAsia"/>
              <w:noProof/>
              <w:sz w:val="26"/>
              <w:szCs w:val="26"/>
              <w:lang w:val="es-MX" w:eastAsia="es-MX"/>
            </w:rPr>
          </w:pPr>
          <w:r w:rsidRPr="00A457EA">
            <w:rPr>
              <w:b/>
              <w:sz w:val="24"/>
              <w:szCs w:val="24"/>
            </w:rPr>
            <w:fldChar w:fldCharType="begin"/>
          </w:r>
          <w:r w:rsidRPr="00A457EA">
            <w:rPr>
              <w:b/>
              <w:sz w:val="24"/>
              <w:szCs w:val="24"/>
            </w:rPr>
            <w:instrText xml:space="preserve"> TOC \o "1-3" \h \z \u </w:instrText>
          </w:r>
          <w:r w:rsidRPr="00A457EA">
            <w:rPr>
              <w:b/>
              <w:sz w:val="24"/>
              <w:szCs w:val="24"/>
            </w:rPr>
            <w:fldChar w:fldCharType="separate"/>
          </w:r>
          <w:hyperlink w:anchor="_Toc19513930" w:history="1">
            <w:r w:rsidR="0034316B" w:rsidRPr="006E10B6">
              <w:rPr>
                <w:rStyle w:val="Hipervnculo"/>
                <w:noProof/>
                <w:sz w:val="26"/>
                <w:szCs w:val="26"/>
              </w:rPr>
              <w:t>Introducción</w:t>
            </w:r>
            <w:r w:rsidR="0034316B" w:rsidRPr="006E10B6">
              <w:rPr>
                <w:noProof/>
                <w:webHidden/>
                <w:sz w:val="26"/>
                <w:szCs w:val="26"/>
              </w:rPr>
              <w:tab/>
            </w:r>
            <w:r w:rsidR="0034316B" w:rsidRPr="006E10B6">
              <w:rPr>
                <w:noProof/>
                <w:webHidden/>
                <w:sz w:val="26"/>
                <w:szCs w:val="26"/>
              </w:rPr>
              <w:fldChar w:fldCharType="begin"/>
            </w:r>
            <w:r w:rsidR="0034316B" w:rsidRPr="006E10B6">
              <w:rPr>
                <w:noProof/>
                <w:webHidden/>
                <w:sz w:val="26"/>
                <w:szCs w:val="26"/>
              </w:rPr>
              <w:instrText xml:space="preserve"> PAGEREF _Toc19513930 \h </w:instrText>
            </w:r>
            <w:r w:rsidR="0034316B" w:rsidRPr="006E10B6">
              <w:rPr>
                <w:noProof/>
                <w:webHidden/>
                <w:sz w:val="26"/>
                <w:szCs w:val="26"/>
              </w:rPr>
            </w:r>
            <w:r w:rsidR="0034316B" w:rsidRPr="006E10B6">
              <w:rPr>
                <w:noProof/>
                <w:webHidden/>
                <w:sz w:val="26"/>
                <w:szCs w:val="26"/>
              </w:rPr>
              <w:fldChar w:fldCharType="separate"/>
            </w:r>
            <w:r w:rsidR="0034316B" w:rsidRPr="006E10B6">
              <w:rPr>
                <w:noProof/>
                <w:webHidden/>
                <w:sz w:val="26"/>
                <w:szCs w:val="26"/>
              </w:rPr>
              <w:t>3</w:t>
            </w:r>
            <w:r w:rsidR="0034316B" w:rsidRPr="006E10B6">
              <w:rPr>
                <w:noProof/>
                <w:webHidden/>
                <w:sz w:val="26"/>
                <w:szCs w:val="26"/>
              </w:rPr>
              <w:fldChar w:fldCharType="end"/>
            </w:r>
          </w:hyperlink>
        </w:p>
        <w:p w:rsidR="0034316B" w:rsidRPr="006E10B6" w:rsidRDefault="003D240A">
          <w:pPr>
            <w:pStyle w:val="TDC1"/>
            <w:tabs>
              <w:tab w:val="right" w:leader="dot" w:pos="9792"/>
            </w:tabs>
            <w:rPr>
              <w:rFonts w:eastAsiaTheme="minorEastAsia"/>
              <w:noProof/>
              <w:sz w:val="26"/>
              <w:szCs w:val="26"/>
              <w:lang w:val="es-MX" w:eastAsia="es-MX"/>
            </w:rPr>
          </w:pPr>
          <w:hyperlink w:anchor="_Toc19513931" w:history="1">
            <w:r w:rsidR="0034316B" w:rsidRPr="006E10B6">
              <w:rPr>
                <w:rStyle w:val="Hipervnculo"/>
                <w:noProof/>
                <w:sz w:val="26"/>
                <w:szCs w:val="26"/>
              </w:rPr>
              <w:t>Actividades, cumplimiento y desafíos: Ejes estratégicos ILP/ALA 2017-2019</w:t>
            </w:r>
            <w:r w:rsidR="0034316B" w:rsidRPr="006E10B6">
              <w:rPr>
                <w:noProof/>
                <w:webHidden/>
                <w:sz w:val="26"/>
                <w:szCs w:val="26"/>
              </w:rPr>
              <w:tab/>
            </w:r>
            <w:r w:rsidR="0034316B" w:rsidRPr="006E10B6">
              <w:rPr>
                <w:noProof/>
                <w:webHidden/>
                <w:sz w:val="26"/>
                <w:szCs w:val="26"/>
              </w:rPr>
              <w:fldChar w:fldCharType="begin"/>
            </w:r>
            <w:r w:rsidR="0034316B" w:rsidRPr="006E10B6">
              <w:rPr>
                <w:noProof/>
                <w:webHidden/>
                <w:sz w:val="26"/>
                <w:szCs w:val="26"/>
              </w:rPr>
              <w:instrText xml:space="preserve"> PAGEREF _Toc19513931 \h </w:instrText>
            </w:r>
            <w:r w:rsidR="0034316B" w:rsidRPr="006E10B6">
              <w:rPr>
                <w:noProof/>
                <w:webHidden/>
                <w:sz w:val="26"/>
                <w:szCs w:val="26"/>
              </w:rPr>
            </w:r>
            <w:r w:rsidR="0034316B" w:rsidRPr="006E10B6">
              <w:rPr>
                <w:noProof/>
                <w:webHidden/>
                <w:sz w:val="26"/>
                <w:szCs w:val="26"/>
              </w:rPr>
              <w:fldChar w:fldCharType="separate"/>
            </w:r>
            <w:r w:rsidR="0034316B" w:rsidRPr="006E10B6">
              <w:rPr>
                <w:noProof/>
                <w:webHidden/>
                <w:sz w:val="26"/>
                <w:szCs w:val="26"/>
              </w:rPr>
              <w:t>4</w:t>
            </w:r>
            <w:r w:rsidR="0034316B" w:rsidRPr="006E10B6">
              <w:rPr>
                <w:noProof/>
                <w:webHidden/>
                <w:sz w:val="26"/>
                <w:szCs w:val="26"/>
              </w:rPr>
              <w:fldChar w:fldCharType="end"/>
            </w:r>
          </w:hyperlink>
        </w:p>
        <w:p w:rsidR="0034316B" w:rsidRPr="006E10B6" w:rsidRDefault="003D240A" w:rsidP="006E10B6">
          <w:pPr>
            <w:pStyle w:val="TDC2"/>
            <w:tabs>
              <w:tab w:val="right" w:leader="dot" w:pos="9792"/>
            </w:tabs>
            <w:ind w:left="0"/>
            <w:rPr>
              <w:rFonts w:eastAsiaTheme="minorEastAsia"/>
              <w:noProof/>
              <w:sz w:val="26"/>
              <w:szCs w:val="26"/>
              <w:lang w:val="es-MX" w:eastAsia="es-MX"/>
            </w:rPr>
          </w:pPr>
          <w:hyperlink w:anchor="_Toc19513932" w:history="1">
            <w:r w:rsidR="0034316B" w:rsidRPr="006E10B6">
              <w:rPr>
                <w:rStyle w:val="Hipervnculo"/>
                <w:noProof/>
                <w:sz w:val="26"/>
                <w:szCs w:val="26"/>
              </w:rPr>
              <w:t>I. Evaluación Eje No. 1: Fortalecimiento Institucional del ILP y Coordinación Ejecutiva</w:t>
            </w:r>
            <w:r w:rsidR="0034316B" w:rsidRPr="006E10B6">
              <w:rPr>
                <w:noProof/>
                <w:webHidden/>
                <w:sz w:val="26"/>
                <w:szCs w:val="26"/>
              </w:rPr>
              <w:tab/>
            </w:r>
            <w:r w:rsidR="0034316B" w:rsidRPr="006E10B6">
              <w:rPr>
                <w:noProof/>
                <w:webHidden/>
                <w:sz w:val="26"/>
                <w:szCs w:val="26"/>
              </w:rPr>
              <w:fldChar w:fldCharType="begin"/>
            </w:r>
            <w:r w:rsidR="0034316B" w:rsidRPr="006E10B6">
              <w:rPr>
                <w:noProof/>
                <w:webHidden/>
                <w:sz w:val="26"/>
                <w:szCs w:val="26"/>
              </w:rPr>
              <w:instrText xml:space="preserve"> PAGEREF _Toc19513932 \h </w:instrText>
            </w:r>
            <w:r w:rsidR="0034316B" w:rsidRPr="006E10B6">
              <w:rPr>
                <w:noProof/>
                <w:webHidden/>
                <w:sz w:val="26"/>
                <w:szCs w:val="26"/>
              </w:rPr>
            </w:r>
            <w:r w:rsidR="0034316B" w:rsidRPr="006E10B6">
              <w:rPr>
                <w:noProof/>
                <w:webHidden/>
                <w:sz w:val="26"/>
                <w:szCs w:val="26"/>
              </w:rPr>
              <w:fldChar w:fldCharType="separate"/>
            </w:r>
            <w:r w:rsidR="0034316B" w:rsidRPr="006E10B6">
              <w:rPr>
                <w:noProof/>
                <w:webHidden/>
                <w:sz w:val="26"/>
                <w:szCs w:val="26"/>
              </w:rPr>
              <w:t>4</w:t>
            </w:r>
            <w:r w:rsidR="0034316B" w:rsidRPr="006E10B6">
              <w:rPr>
                <w:noProof/>
                <w:webHidden/>
                <w:sz w:val="26"/>
                <w:szCs w:val="26"/>
              </w:rPr>
              <w:fldChar w:fldCharType="end"/>
            </w:r>
          </w:hyperlink>
        </w:p>
        <w:p w:rsidR="0034316B" w:rsidRPr="006E10B6" w:rsidRDefault="003D240A">
          <w:pPr>
            <w:pStyle w:val="TDC3"/>
            <w:tabs>
              <w:tab w:val="left" w:pos="880"/>
              <w:tab w:val="right" w:leader="dot" w:pos="9792"/>
            </w:tabs>
            <w:rPr>
              <w:rFonts w:eastAsiaTheme="minorEastAsia"/>
              <w:noProof/>
              <w:sz w:val="26"/>
              <w:szCs w:val="26"/>
              <w:lang w:val="es-MX" w:eastAsia="es-MX"/>
            </w:rPr>
          </w:pPr>
          <w:hyperlink w:anchor="_Toc19513933" w:history="1">
            <w:r w:rsidR="0034316B" w:rsidRPr="006E10B6">
              <w:rPr>
                <w:rStyle w:val="Hipervnculo"/>
                <w:noProof/>
                <w:sz w:val="26"/>
                <w:szCs w:val="26"/>
              </w:rPr>
              <w:t>1.</w:t>
            </w:r>
            <w:r w:rsidR="0034316B" w:rsidRPr="006E10B6">
              <w:rPr>
                <w:rFonts w:eastAsiaTheme="minorEastAsia"/>
                <w:noProof/>
                <w:sz w:val="26"/>
                <w:szCs w:val="26"/>
                <w:lang w:val="es-MX" w:eastAsia="es-MX"/>
              </w:rPr>
              <w:tab/>
            </w:r>
            <w:r w:rsidR="0034316B" w:rsidRPr="006E10B6">
              <w:rPr>
                <w:rStyle w:val="Hipervnculo"/>
                <w:noProof/>
                <w:sz w:val="26"/>
                <w:szCs w:val="26"/>
              </w:rPr>
              <w:t>Sesiones del Comité Ejecutivo anterior y la Actual Comisión Ejecutiva del ILP</w:t>
            </w:r>
            <w:r w:rsidR="0034316B" w:rsidRPr="006E10B6">
              <w:rPr>
                <w:noProof/>
                <w:webHidden/>
                <w:sz w:val="26"/>
                <w:szCs w:val="26"/>
              </w:rPr>
              <w:tab/>
            </w:r>
            <w:r w:rsidR="0034316B" w:rsidRPr="006E10B6">
              <w:rPr>
                <w:noProof/>
                <w:webHidden/>
                <w:sz w:val="26"/>
                <w:szCs w:val="26"/>
              </w:rPr>
              <w:fldChar w:fldCharType="begin"/>
            </w:r>
            <w:r w:rsidR="0034316B" w:rsidRPr="006E10B6">
              <w:rPr>
                <w:noProof/>
                <w:webHidden/>
                <w:sz w:val="26"/>
                <w:szCs w:val="26"/>
              </w:rPr>
              <w:instrText xml:space="preserve"> PAGEREF _Toc19513933 \h </w:instrText>
            </w:r>
            <w:r w:rsidR="0034316B" w:rsidRPr="006E10B6">
              <w:rPr>
                <w:noProof/>
                <w:webHidden/>
                <w:sz w:val="26"/>
                <w:szCs w:val="26"/>
              </w:rPr>
            </w:r>
            <w:r w:rsidR="0034316B" w:rsidRPr="006E10B6">
              <w:rPr>
                <w:noProof/>
                <w:webHidden/>
                <w:sz w:val="26"/>
                <w:szCs w:val="26"/>
              </w:rPr>
              <w:fldChar w:fldCharType="separate"/>
            </w:r>
            <w:r w:rsidR="0034316B" w:rsidRPr="006E10B6">
              <w:rPr>
                <w:noProof/>
                <w:webHidden/>
                <w:sz w:val="26"/>
                <w:szCs w:val="26"/>
              </w:rPr>
              <w:t>4</w:t>
            </w:r>
            <w:r w:rsidR="0034316B" w:rsidRPr="006E10B6">
              <w:rPr>
                <w:noProof/>
                <w:webHidden/>
                <w:sz w:val="26"/>
                <w:szCs w:val="26"/>
              </w:rPr>
              <w:fldChar w:fldCharType="end"/>
            </w:r>
          </w:hyperlink>
        </w:p>
        <w:p w:rsidR="0034316B" w:rsidRPr="006E10B6" w:rsidRDefault="003D240A">
          <w:pPr>
            <w:pStyle w:val="TDC1"/>
            <w:tabs>
              <w:tab w:val="right" w:leader="dot" w:pos="9792"/>
            </w:tabs>
            <w:rPr>
              <w:rFonts w:eastAsiaTheme="minorEastAsia"/>
              <w:noProof/>
              <w:sz w:val="26"/>
              <w:szCs w:val="26"/>
              <w:lang w:val="es-MX" w:eastAsia="es-MX"/>
            </w:rPr>
          </w:pPr>
          <w:hyperlink w:anchor="_Toc19513934" w:history="1">
            <w:r w:rsidR="0034316B" w:rsidRPr="006E10B6">
              <w:rPr>
                <w:rStyle w:val="Hipervnculo"/>
                <w:noProof/>
                <w:sz w:val="26"/>
                <w:szCs w:val="26"/>
              </w:rPr>
              <w:t xml:space="preserve">II: </w:t>
            </w:r>
            <w:r w:rsidR="006E10B6">
              <w:rPr>
                <w:rStyle w:val="Hipervnculo"/>
                <w:noProof/>
                <w:sz w:val="26"/>
                <w:szCs w:val="26"/>
              </w:rPr>
              <w:t xml:space="preserve"> </w:t>
            </w:r>
            <w:r w:rsidR="0034316B" w:rsidRPr="006E10B6">
              <w:rPr>
                <w:rStyle w:val="Hipervnculo"/>
                <w:noProof/>
                <w:sz w:val="26"/>
                <w:szCs w:val="26"/>
              </w:rPr>
              <w:t xml:space="preserve">Evaluación del Eje Estratégico No 2:  </w:t>
            </w:r>
            <w:r w:rsidR="0034316B" w:rsidRPr="006E10B6">
              <w:rPr>
                <w:noProof/>
                <w:webHidden/>
                <w:sz w:val="26"/>
                <w:szCs w:val="26"/>
              </w:rPr>
              <w:tab/>
            </w:r>
            <w:r w:rsidR="0034316B" w:rsidRPr="006E10B6">
              <w:rPr>
                <w:noProof/>
                <w:webHidden/>
                <w:sz w:val="26"/>
                <w:szCs w:val="26"/>
              </w:rPr>
              <w:fldChar w:fldCharType="begin"/>
            </w:r>
            <w:r w:rsidR="0034316B" w:rsidRPr="006E10B6">
              <w:rPr>
                <w:noProof/>
                <w:webHidden/>
                <w:sz w:val="26"/>
                <w:szCs w:val="26"/>
              </w:rPr>
              <w:instrText xml:space="preserve"> PAGEREF _Toc19513934 \h </w:instrText>
            </w:r>
            <w:r w:rsidR="0034316B" w:rsidRPr="006E10B6">
              <w:rPr>
                <w:noProof/>
                <w:webHidden/>
                <w:sz w:val="26"/>
                <w:szCs w:val="26"/>
              </w:rPr>
            </w:r>
            <w:r w:rsidR="0034316B" w:rsidRPr="006E10B6">
              <w:rPr>
                <w:noProof/>
                <w:webHidden/>
                <w:sz w:val="26"/>
                <w:szCs w:val="26"/>
              </w:rPr>
              <w:fldChar w:fldCharType="separate"/>
            </w:r>
            <w:r w:rsidR="0034316B" w:rsidRPr="006E10B6">
              <w:rPr>
                <w:noProof/>
                <w:webHidden/>
                <w:sz w:val="26"/>
                <w:szCs w:val="26"/>
              </w:rPr>
              <w:t>8</w:t>
            </w:r>
            <w:r w:rsidR="0034316B" w:rsidRPr="006E10B6">
              <w:rPr>
                <w:noProof/>
                <w:webHidden/>
                <w:sz w:val="26"/>
                <w:szCs w:val="26"/>
              </w:rPr>
              <w:fldChar w:fldCharType="end"/>
            </w:r>
          </w:hyperlink>
        </w:p>
        <w:p w:rsidR="0034316B" w:rsidRPr="006E10B6" w:rsidRDefault="003D240A">
          <w:pPr>
            <w:pStyle w:val="TDC1"/>
            <w:tabs>
              <w:tab w:val="right" w:leader="dot" w:pos="9792"/>
            </w:tabs>
            <w:rPr>
              <w:rFonts w:eastAsiaTheme="minorEastAsia"/>
              <w:noProof/>
              <w:sz w:val="26"/>
              <w:szCs w:val="26"/>
              <w:lang w:val="es-MX" w:eastAsia="es-MX"/>
            </w:rPr>
          </w:pPr>
          <w:hyperlink w:anchor="_Toc19513935" w:history="1">
            <w:r w:rsidR="0034316B" w:rsidRPr="006E10B6">
              <w:rPr>
                <w:rStyle w:val="Hipervnculo"/>
                <w:noProof/>
                <w:sz w:val="26"/>
                <w:szCs w:val="26"/>
              </w:rPr>
              <w:t xml:space="preserve">III. Evaluación </w:t>
            </w:r>
            <w:r w:rsidR="006E10B6">
              <w:rPr>
                <w:rStyle w:val="Hipervnculo"/>
                <w:noProof/>
                <w:sz w:val="26"/>
                <w:szCs w:val="26"/>
              </w:rPr>
              <w:t xml:space="preserve">del </w:t>
            </w:r>
            <w:r w:rsidR="0034316B" w:rsidRPr="006E10B6">
              <w:rPr>
                <w:rStyle w:val="Hipervnculo"/>
                <w:noProof/>
                <w:sz w:val="26"/>
                <w:szCs w:val="26"/>
              </w:rPr>
              <w:t xml:space="preserve">Eje Estratégico No 3:  </w:t>
            </w:r>
            <w:r w:rsidR="0034316B" w:rsidRPr="006E10B6">
              <w:rPr>
                <w:noProof/>
                <w:webHidden/>
                <w:sz w:val="26"/>
                <w:szCs w:val="26"/>
              </w:rPr>
              <w:tab/>
            </w:r>
            <w:r w:rsidR="0034316B" w:rsidRPr="006E10B6">
              <w:rPr>
                <w:noProof/>
                <w:webHidden/>
                <w:sz w:val="26"/>
                <w:szCs w:val="26"/>
              </w:rPr>
              <w:fldChar w:fldCharType="begin"/>
            </w:r>
            <w:r w:rsidR="0034316B" w:rsidRPr="006E10B6">
              <w:rPr>
                <w:noProof/>
                <w:webHidden/>
                <w:sz w:val="26"/>
                <w:szCs w:val="26"/>
              </w:rPr>
              <w:instrText xml:space="preserve"> PAGEREF _Toc19513935 \h </w:instrText>
            </w:r>
            <w:r w:rsidR="0034316B" w:rsidRPr="006E10B6">
              <w:rPr>
                <w:noProof/>
                <w:webHidden/>
                <w:sz w:val="26"/>
                <w:szCs w:val="26"/>
              </w:rPr>
            </w:r>
            <w:r w:rsidR="0034316B" w:rsidRPr="006E10B6">
              <w:rPr>
                <w:noProof/>
                <w:webHidden/>
                <w:sz w:val="26"/>
                <w:szCs w:val="26"/>
              </w:rPr>
              <w:fldChar w:fldCharType="separate"/>
            </w:r>
            <w:r w:rsidR="0034316B" w:rsidRPr="006E10B6">
              <w:rPr>
                <w:noProof/>
                <w:webHidden/>
                <w:sz w:val="26"/>
                <w:szCs w:val="26"/>
              </w:rPr>
              <w:t>9</w:t>
            </w:r>
            <w:r w:rsidR="0034316B" w:rsidRPr="006E10B6">
              <w:rPr>
                <w:noProof/>
                <w:webHidden/>
                <w:sz w:val="26"/>
                <w:szCs w:val="26"/>
              </w:rPr>
              <w:fldChar w:fldCharType="end"/>
            </w:r>
          </w:hyperlink>
        </w:p>
        <w:p w:rsidR="0034316B" w:rsidRPr="006E10B6" w:rsidRDefault="003D240A">
          <w:pPr>
            <w:pStyle w:val="TDC1"/>
            <w:tabs>
              <w:tab w:val="right" w:leader="dot" w:pos="9792"/>
            </w:tabs>
            <w:rPr>
              <w:rFonts w:eastAsiaTheme="minorEastAsia"/>
              <w:noProof/>
              <w:sz w:val="26"/>
              <w:szCs w:val="26"/>
              <w:lang w:val="es-MX" w:eastAsia="es-MX"/>
            </w:rPr>
          </w:pPr>
          <w:hyperlink w:anchor="_Toc19513936" w:history="1">
            <w:r w:rsidR="0034316B" w:rsidRPr="006E10B6">
              <w:rPr>
                <w:rStyle w:val="Hipervnculo"/>
                <w:noProof/>
                <w:sz w:val="26"/>
                <w:szCs w:val="26"/>
              </w:rPr>
              <w:t>IV. Evaluación</w:t>
            </w:r>
            <w:r w:rsidR="006E10B6">
              <w:rPr>
                <w:rStyle w:val="Hipervnculo"/>
                <w:noProof/>
                <w:sz w:val="26"/>
                <w:szCs w:val="26"/>
              </w:rPr>
              <w:t xml:space="preserve"> del Eje Estratégico No.4:</w:t>
            </w:r>
            <w:r w:rsidR="0034316B" w:rsidRPr="006E10B6">
              <w:rPr>
                <w:rStyle w:val="Hipervnculo"/>
                <w:noProof/>
                <w:sz w:val="26"/>
                <w:szCs w:val="26"/>
              </w:rPr>
              <w:t xml:space="preserve"> </w:t>
            </w:r>
            <w:r w:rsidR="0034316B" w:rsidRPr="006E10B6">
              <w:rPr>
                <w:noProof/>
                <w:webHidden/>
                <w:sz w:val="26"/>
                <w:szCs w:val="26"/>
              </w:rPr>
              <w:tab/>
            </w:r>
            <w:r w:rsidR="0034316B" w:rsidRPr="006E10B6">
              <w:rPr>
                <w:noProof/>
                <w:webHidden/>
                <w:sz w:val="26"/>
                <w:szCs w:val="26"/>
              </w:rPr>
              <w:fldChar w:fldCharType="begin"/>
            </w:r>
            <w:r w:rsidR="0034316B" w:rsidRPr="006E10B6">
              <w:rPr>
                <w:noProof/>
                <w:webHidden/>
                <w:sz w:val="26"/>
                <w:szCs w:val="26"/>
              </w:rPr>
              <w:instrText xml:space="preserve"> PAGEREF _Toc19513936 \h </w:instrText>
            </w:r>
            <w:r w:rsidR="0034316B" w:rsidRPr="006E10B6">
              <w:rPr>
                <w:noProof/>
                <w:webHidden/>
                <w:sz w:val="26"/>
                <w:szCs w:val="26"/>
              </w:rPr>
            </w:r>
            <w:r w:rsidR="0034316B" w:rsidRPr="006E10B6">
              <w:rPr>
                <w:noProof/>
                <w:webHidden/>
                <w:sz w:val="26"/>
                <w:szCs w:val="26"/>
              </w:rPr>
              <w:fldChar w:fldCharType="separate"/>
            </w:r>
            <w:r w:rsidR="0034316B" w:rsidRPr="006E10B6">
              <w:rPr>
                <w:noProof/>
                <w:webHidden/>
                <w:sz w:val="26"/>
                <w:szCs w:val="26"/>
              </w:rPr>
              <w:t>10</w:t>
            </w:r>
            <w:r w:rsidR="0034316B" w:rsidRPr="006E10B6">
              <w:rPr>
                <w:noProof/>
                <w:webHidden/>
                <w:sz w:val="26"/>
                <w:szCs w:val="26"/>
              </w:rPr>
              <w:fldChar w:fldCharType="end"/>
            </w:r>
          </w:hyperlink>
        </w:p>
        <w:p w:rsidR="0034316B" w:rsidRPr="006E10B6" w:rsidRDefault="003D240A">
          <w:pPr>
            <w:pStyle w:val="TDC1"/>
            <w:tabs>
              <w:tab w:val="right" w:leader="dot" w:pos="9792"/>
            </w:tabs>
            <w:rPr>
              <w:rFonts w:eastAsiaTheme="minorEastAsia"/>
              <w:noProof/>
              <w:sz w:val="26"/>
              <w:szCs w:val="26"/>
              <w:lang w:val="es-MX" w:eastAsia="es-MX"/>
            </w:rPr>
          </w:pPr>
          <w:hyperlink w:anchor="_Toc19513937" w:history="1">
            <w:r w:rsidR="0034316B" w:rsidRPr="006E10B6">
              <w:rPr>
                <w:rStyle w:val="Hipervnculo"/>
                <w:noProof/>
                <w:sz w:val="26"/>
                <w:szCs w:val="26"/>
              </w:rPr>
              <w:t xml:space="preserve">V. </w:t>
            </w:r>
            <w:r w:rsidR="006E10B6">
              <w:rPr>
                <w:rStyle w:val="Hipervnculo"/>
                <w:noProof/>
                <w:sz w:val="26"/>
                <w:szCs w:val="26"/>
              </w:rPr>
              <w:t xml:space="preserve"> </w:t>
            </w:r>
            <w:r w:rsidR="0034316B" w:rsidRPr="006E10B6">
              <w:rPr>
                <w:rStyle w:val="Hipervnculo"/>
                <w:noProof/>
                <w:sz w:val="26"/>
                <w:szCs w:val="26"/>
              </w:rPr>
              <w:t>Evaluación</w:t>
            </w:r>
            <w:r w:rsidR="006E10B6">
              <w:rPr>
                <w:rStyle w:val="Hipervnculo"/>
                <w:noProof/>
                <w:sz w:val="26"/>
                <w:szCs w:val="26"/>
              </w:rPr>
              <w:t xml:space="preserve"> del</w:t>
            </w:r>
            <w:r w:rsidR="0034316B" w:rsidRPr="006E10B6">
              <w:rPr>
                <w:rStyle w:val="Hipervnculo"/>
                <w:noProof/>
                <w:sz w:val="26"/>
                <w:szCs w:val="26"/>
              </w:rPr>
              <w:t xml:space="preserve"> Eje Estratégico No.5: </w:t>
            </w:r>
            <w:r w:rsidR="006E10B6">
              <w:rPr>
                <w:rStyle w:val="Hipervnculo"/>
                <w:noProof/>
                <w:sz w:val="26"/>
                <w:szCs w:val="26"/>
              </w:rPr>
              <w:t xml:space="preserve"> </w:t>
            </w:r>
            <w:r w:rsidR="0034316B" w:rsidRPr="006E10B6">
              <w:rPr>
                <w:noProof/>
                <w:webHidden/>
                <w:sz w:val="26"/>
                <w:szCs w:val="26"/>
              </w:rPr>
              <w:tab/>
            </w:r>
            <w:r w:rsidR="0034316B" w:rsidRPr="006E10B6">
              <w:rPr>
                <w:noProof/>
                <w:webHidden/>
                <w:sz w:val="26"/>
                <w:szCs w:val="26"/>
              </w:rPr>
              <w:fldChar w:fldCharType="begin"/>
            </w:r>
            <w:r w:rsidR="0034316B" w:rsidRPr="006E10B6">
              <w:rPr>
                <w:noProof/>
                <w:webHidden/>
                <w:sz w:val="26"/>
                <w:szCs w:val="26"/>
              </w:rPr>
              <w:instrText xml:space="preserve"> PAGEREF _Toc19513937 \h </w:instrText>
            </w:r>
            <w:r w:rsidR="0034316B" w:rsidRPr="006E10B6">
              <w:rPr>
                <w:noProof/>
                <w:webHidden/>
                <w:sz w:val="26"/>
                <w:szCs w:val="26"/>
              </w:rPr>
            </w:r>
            <w:r w:rsidR="0034316B" w:rsidRPr="006E10B6">
              <w:rPr>
                <w:noProof/>
                <w:webHidden/>
                <w:sz w:val="26"/>
                <w:szCs w:val="26"/>
              </w:rPr>
              <w:fldChar w:fldCharType="separate"/>
            </w:r>
            <w:r w:rsidR="0034316B" w:rsidRPr="006E10B6">
              <w:rPr>
                <w:noProof/>
                <w:webHidden/>
                <w:sz w:val="26"/>
                <w:szCs w:val="26"/>
              </w:rPr>
              <w:t>10</w:t>
            </w:r>
            <w:r w:rsidR="0034316B" w:rsidRPr="006E10B6">
              <w:rPr>
                <w:noProof/>
                <w:webHidden/>
                <w:sz w:val="26"/>
                <w:szCs w:val="26"/>
              </w:rPr>
              <w:fldChar w:fldCharType="end"/>
            </w:r>
          </w:hyperlink>
        </w:p>
        <w:p w:rsidR="0034316B" w:rsidRPr="006E10B6" w:rsidRDefault="003D240A">
          <w:pPr>
            <w:pStyle w:val="TDC1"/>
            <w:tabs>
              <w:tab w:val="right" w:leader="dot" w:pos="9792"/>
            </w:tabs>
            <w:rPr>
              <w:rFonts w:eastAsiaTheme="minorEastAsia"/>
              <w:noProof/>
              <w:sz w:val="26"/>
              <w:szCs w:val="26"/>
              <w:lang w:val="es-MX" w:eastAsia="es-MX"/>
            </w:rPr>
          </w:pPr>
          <w:hyperlink w:anchor="_Toc19513938" w:history="1">
            <w:r w:rsidR="0034316B" w:rsidRPr="006E10B6">
              <w:rPr>
                <w:rStyle w:val="Hipervnculo"/>
                <w:noProof/>
                <w:sz w:val="26"/>
                <w:szCs w:val="26"/>
              </w:rPr>
              <w:t xml:space="preserve">VI. Evaluación </w:t>
            </w:r>
            <w:r w:rsidR="006E10B6">
              <w:rPr>
                <w:rStyle w:val="Hipervnculo"/>
                <w:noProof/>
                <w:sz w:val="26"/>
                <w:szCs w:val="26"/>
              </w:rPr>
              <w:t xml:space="preserve">del </w:t>
            </w:r>
            <w:r w:rsidR="0034316B" w:rsidRPr="006E10B6">
              <w:rPr>
                <w:rStyle w:val="Hipervnculo"/>
                <w:noProof/>
                <w:sz w:val="26"/>
                <w:szCs w:val="26"/>
              </w:rPr>
              <w:t xml:space="preserve">Eje Estratégico No 6: </w:t>
            </w:r>
            <w:r w:rsidR="0034316B" w:rsidRPr="006E10B6">
              <w:rPr>
                <w:noProof/>
                <w:webHidden/>
                <w:sz w:val="26"/>
                <w:szCs w:val="26"/>
              </w:rPr>
              <w:tab/>
            </w:r>
            <w:r w:rsidR="0034316B" w:rsidRPr="006E10B6">
              <w:rPr>
                <w:noProof/>
                <w:webHidden/>
                <w:sz w:val="26"/>
                <w:szCs w:val="26"/>
              </w:rPr>
              <w:fldChar w:fldCharType="begin"/>
            </w:r>
            <w:r w:rsidR="0034316B" w:rsidRPr="006E10B6">
              <w:rPr>
                <w:noProof/>
                <w:webHidden/>
                <w:sz w:val="26"/>
                <w:szCs w:val="26"/>
              </w:rPr>
              <w:instrText xml:space="preserve"> PAGEREF _Toc19513938 \h </w:instrText>
            </w:r>
            <w:r w:rsidR="0034316B" w:rsidRPr="006E10B6">
              <w:rPr>
                <w:noProof/>
                <w:webHidden/>
                <w:sz w:val="26"/>
                <w:szCs w:val="26"/>
              </w:rPr>
            </w:r>
            <w:r w:rsidR="0034316B" w:rsidRPr="006E10B6">
              <w:rPr>
                <w:noProof/>
                <w:webHidden/>
                <w:sz w:val="26"/>
                <w:szCs w:val="26"/>
              </w:rPr>
              <w:fldChar w:fldCharType="separate"/>
            </w:r>
            <w:r w:rsidR="0034316B" w:rsidRPr="006E10B6">
              <w:rPr>
                <w:noProof/>
                <w:webHidden/>
                <w:sz w:val="26"/>
                <w:szCs w:val="26"/>
              </w:rPr>
              <w:t>10</w:t>
            </w:r>
            <w:r w:rsidR="0034316B" w:rsidRPr="006E10B6">
              <w:rPr>
                <w:noProof/>
                <w:webHidden/>
                <w:sz w:val="26"/>
                <w:szCs w:val="26"/>
              </w:rPr>
              <w:fldChar w:fldCharType="end"/>
            </w:r>
          </w:hyperlink>
        </w:p>
        <w:p w:rsidR="0034316B" w:rsidRPr="006E10B6" w:rsidRDefault="003D240A">
          <w:pPr>
            <w:pStyle w:val="TDC1"/>
            <w:tabs>
              <w:tab w:val="right" w:leader="dot" w:pos="9792"/>
            </w:tabs>
            <w:rPr>
              <w:rFonts w:eastAsiaTheme="minorEastAsia"/>
              <w:noProof/>
              <w:sz w:val="26"/>
              <w:szCs w:val="26"/>
              <w:lang w:val="es-MX" w:eastAsia="es-MX"/>
            </w:rPr>
          </w:pPr>
          <w:hyperlink w:anchor="_Toc19513939" w:history="1">
            <w:r w:rsidR="0034316B" w:rsidRPr="006E10B6">
              <w:rPr>
                <w:rStyle w:val="Hipervnculo"/>
                <w:noProof/>
                <w:sz w:val="26"/>
                <w:szCs w:val="26"/>
              </w:rPr>
              <w:t>Anexos:</w:t>
            </w:r>
            <w:r w:rsidR="0034316B" w:rsidRPr="006E10B6">
              <w:rPr>
                <w:noProof/>
                <w:webHidden/>
                <w:sz w:val="26"/>
                <w:szCs w:val="26"/>
              </w:rPr>
              <w:tab/>
            </w:r>
            <w:r w:rsidR="0034316B" w:rsidRPr="006E10B6">
              <w:rPr>
                <w:noProof/>
                <w:webHidden/>
                <w:sz w:val="26"/>
                <w:szCs w:val="26"/>
              </w:rPr>
              <w:fldChar w:fldCharType="begin"/>
            </w:r>
            <w:r w:rsidR="0034316B" w:rsidRPr="006E10B6">
              <w:rPr>
                <w:noProof/>
                <w:webHidden/>
                <w:sz w:val="26"/>
                <w:szCs w:val="26"/>
              </w:rPr>
              <w:instrText xml:space="preserve"> PAGEREF _Toc19513939 \h </w:instrText>
            </w:r>
            <w:r w:rsidR="0034316B" w:rsidRPr="006E10B6">
              <w:rPr>
                <w:noProof/>
                <w:webHidden/>
                <w:sz w:val="26"/>
                <w:szCs w:val="26"/>
              </w:rPr>
            </w:r>
            <w:r w:rsidR="0034316B" w:rsidRPr="006E10B6">
              <w:rPr>
                <w:noProof/>
                <w:webHidden/>
                <w:sz w:val="26"/>
                <w:szCs w:val="26"/>
              </w:rPr>
              <w:fldChar w:fldCharType="separate"/>
            </w:r>
            <w:r w:rsidR="0034316B" w:rsidRPr="006E10B6">
              <w:rPr>
                <w:noProof/>
                <w:webHidden/>
                <w:sz w:val="26"/>
                <w:szCs w:val="26"/>
              </w:rPr>
              <w:t>12</w:t>
            </w:r>
            <w:r w:rsidR="0034316B" w:rsidRPr="006E10B6">
              <w:rPr>
                <w:noProof/>
                <w:webHidden/>
                <w:sz w:val="26"/>
                <w:szCs w:val="26"/>
              </w:rPr>
              <w:fldChar w:fldCharType="end"/>
            </w:r>
          </w:hyperlink>
        </w:p>
        <w:p w:rsidR="0034316B" w:rsidRPr="006E10B6" w:rsidRDefault="003D240A">
          <w:pPr>
            <w:pStyle w:val="TDC2"/>
            <w:tabs>
              <w:tab w:val="right" w:leader="dot" w:pos="9792"/>
            </w:tabs>
            <w:rPr>
              <w:rFonts w:eastAsiaTheme="minorEastAsia"/>
              <w:noProof/>
              <w:sz w:val="26"/>
              <w:szCs w:val="26"/>
              <w:lang w:val="es-MX" w:eastAsia="es-MX"/>
            </w:rPr>
          </w:pPr>
          <w:hyperlink w:anchor="_Toc19513940" w:history="1">
            <w:r w:rsidR="0034316B" w:rsidRPr="006E10B6">
              <w:rPr>
                <w:rStyle w:val="Hipervnculo"/>
                <w:noProof/>
                <w:sz w:val="26"/>
                <w:szCs w:val="26"/>
              </w:rPr>
              <w:t>Anexo No 1: Artículos e incisos de los Estatutos de ALA que tratan el tema sobre vínculos de cooperación internacional y control de los Institutos.</w:t>
            </w:r>
            <w:r w:rsidR="0034316B" w:rsidRPr="006E10B6">
              <w:rPr>
                <w:noProof/>
                <w:webHidden/>
                <w:sz w:val="26"/>
                <w:szCs w:val="26"/>
              </w:rPr>
              <w:tab/>
            </w:r>
            <w:r w:rsidR="0034316B" w:rsidRPr="006E10B6">
              <w:rPr>
                <w:noProof/>
                <w:webHidden/>
                <w:sz w:val="26"/>
                <w:szCs w:val="26"/>
              </w:rPr>
              <w:fldChar w:fldCharType="begin"/>
            </w:r>
            <w:r w:rsidR="0034316B" w:rsidRPr="006E10B6">
              <w:rPr>
                <w:noProof/>
                <w:webHidden/>
                <w:sz w:val="26"/>
                <w:szCs w:val="26"/>
              </w:rPr>
              <w:instrText xml:space="preserve"> PAGEREF _Toc19513940 \h </w:instrText>
            </w:r>
            <w:r w:rsidR="0034316B" w:rsidRPr="006E10B6">
              <w:rPr>
                <w:noProof/>
                <w:webHidden/>
                <w:sz w:val="26"/>
                <w:szCs w:val="26"/>
              </w:rPr>
            </w:r>
            <w:r w:rsidR="0034316B" w:rsidRPr="006E10B6">
              <w:rPr>
                <w:noProof/>
                <w:webHidden/>
                <w:sz w:val="26"/>
                <w:szCs w:val="26"/>
              </w:rPr>
              <w:fldChar w:fldCharType="separate"/>
            </w:r>
            <w:r w:rsidR="0034316B" w:rsidRPr="006E10B6">
              <w:rPr>
                <w:noProof/>
                <w:webHidden/>
                <w:sz w:val="26"/>
                <w:szCs w:val="26"/>
              </w:rPr>
              <w:t>12</w:t>
            </w:r>
            <w:r w:rsidR="0034316B" w:rsidRPr="006E10B6">
              <w:rPr>
                <w:noProof/>
                <w:webHidden/>
                <w:sz w:val="26"/>
                <w:szCs w:val="26"/>
              </w:rPr>
              <w:fldChar w:fldCharType="end"/>
            </w:r>
          </w:hyperlink>
        </w:p>
        <w:p w:rsidR="0034316B" w:rsidRPr="006E10B6" w:rsidRDefault="003D240A">
          <w:pPr>
            <w:pStyle w:val="TDC2"/>
            <w:tabs>
              <w:tab w:val="right" w:leader="dot" w:pos="9792"/>
            </w:tabs>
            <w:rPr>
              <w:rFonts w:eastAsiaTheme="minorEastAsia"/>
              <w:noProof/>
              <w:sz w:val="26"/>
              <w:szCs w:val="26"/>
              <w:lang w:val="es-MX" w:eastAsia="es-MX"/>
            </w:rPr>
          </w:pPr>
          <w:hyperlink w:anchor="_Toc19513941" w:history="1">
            <w:r w:rsidR="0034316B" w:rsidRPr="006E10B6">
              <w:rPr>
                <w:rStyle w:val="Hipervnculo"/>
                <w:noProof/>
                <w:sz w:val="26"/>
                <w:szCs w:val="26"/>
              </w:rPr>
              <w:t>Anexo No 2: Acta del ILP donde se aprueban propuesta del día latinoamericano del pollo y formación de Equipos de trabajo.</w:t>
            </w:r>
            <w:r w:rsidR="0034316B" w:rsidRPr="006E10B6">
              <w:rPr>
                <w:noProof/>
                <w:webHidden/>
                <w:sz w:val="26"/>
                <w:szCs w:val="26"/>
              </w:rPr>
              <w:tab/>
            </w:r>
            <w:r w:rsidR="0034316B" w:rsidRPr="006E10B6">
              <w:rPr>
                <w:noProof/>
                <w:webHidden/>
                <w:sz w:val="26"/>
                <w:szCs w:val="26"/>
              </w:rPr>
              <w:fldChar w:fldCharType="begin"/>
            </w:r>
            <w:r w:rsidR="0034316B" w:rsidRPr="006E10B6">
              <w:rPr>
                <w:noProof/>
                <w:webHidden/>
                <w:sz w:val="26"/>
                <w:szCs w:val="26"/>
              </w:rPr>
              <w:instrText xml:space="preserve"> PAGEREF _Toc19513941 \h </w:instrText>
            </w:r>
            <w:r w:rsidR="0034316B" w:rsidRPr="006E10B6">
              <w:rPr>
                <w:noProof/>
                <w:webHidden/>
                <w:sz w:val="26"/>
                <w:szCs w:val="26"/>
              </w:rPr>
            </w:r>
            <w:r w:rsidR="0034316B" w:rsidRPr="006E10B6">
              <w:rPr>
                <w:noProof/>
                <w:webHidden/>
                <w:sz w:val="26"/>
                <w:szCs w:val="26"/>
              </w:rPr>
              <w:fldChar w:fldCharType="separate"/>
            </w:r>
            <w:r w:rsidR="0034316B" w:rsidRPr="006E10B6">
              <w:rPr>
                <w:noProof/>
                <w:webHidden/>
                <w:sz w:val="26"/>
                <w:szCs w:val="26"/>
              </w:rPr>
              <w:t>13</w:t>
            </w:r>
            <w:r w:rsidR="0034316B" w:rsidRPr="006E10B6">
              <w:rPr>
                <w:noProof/>
                <w:webHidden/>
                <w:sz w:val="26"/>
                <w:szCs w:val="26"/>
              </w:rPr>
              <w:fldChar w:fldCharType="end"/>
            </w:r>
          </w:hyperlink>
        </w:p>
        <w:p w:rsidR="0034316B" w:rsidRPr="006E10B6" w:rsidRDefault="003D240A">
          <w:pPr>
            <w:pStyle w:val="TDC2"/>
            <w:tabs>
              <w:tab w:val="right" w:leader="dot" w:pos="9792"/>
            </w:tabs>
            <w:rPr>
              <w:rFonts w:eastAsiaTheme="minorEastAsia"/>
              <w:noProof/>
              <w:sz w:val="26"/>
              <w:szCs w:val="26"/>
              <w:lang w:val="es-MX" w:eastAsia="es-MX"/>
            </w:rPr>
          </w:pPr>
          <w:hyperlink w:anchor="_Toc19513942" w:history="1">
            <w:r w:rsidR="0034316B" w:rsidRPr="006E10B6">
              <w:rPr>
                <w:rStyle w:val="Hipervnculo"/>
                <w:noProof/>
                <w:sz w:val="26"/>
                <w:szCs w:val="26"/>
              </w:rPr>
              <w:t>Anexos No 3: Propuesta del día latinoamericano del pollo</w:t>
            </w:r>
            <w:r w:rsidR="0034316B" w:rsidRPr="006E10B6">
              <w:rPr>
                <w:noProof/>
                <w:webHidden/>
                <w:sz w:val="26"/>
                <w:szCs w:val="26"/>
              </w:rPr>
              <w:tab/>
            </w:r>
            <w:r w:rsidR="0034316B" w:rsidRPr="006E10B6">
              <w:rPr>
                <w:noProof/>
                <w:webHidden/>
                <w:sz w:val="26"/>
                <w:szCs w:val="26"/>
              </w:rPr>
              <w:fldChar w:fldCharType="begin"/>
            </w:r>
            <w:r w:rsidR="0034316B" w:rsidRPr="006E10B6">
              <w:rPr>
                <w:noProof/>
                <w:webHidden/>
                <w:sz w:val="26"/>
                <w:szCs w:val="26"/>
              </w:rPr>
              <w:instrText xml:space="preserve"> PAGEREF _Toc19513942 \h </w:instrText>
            </w:r>
            <w:r w:rsidR="0034316B" w:rsidRPr="006E10B6">
              <w:rPr>
                <w:noProof/>
                <w:webHidden/>
                <w:sz w:val="26"/>
                <w:szCs w:val="26"/>
              </w:rPr>
            </w:r>
            <w:r w:rsidR="0034316B" w:rsidRPr="006E10B6">
              <w:rPr>
                <w:noProof/>
                <w:webHidden/>
                <w:sz w:val="26"/>
                <w:szCs w:val="26"/>
              </w:rPr>
              <w:fldChar w:fldCharType="separate"/>
            </w:r>
            <w:r w:rsidR="0034316B" w:rsidRPr="006E10B6">
              <w:rPr>
                <w:noProof/>
                <w:webHidden/>
                <w:sz w:val="26"/>
                <w:szCs w:val="26"/>
              </w:rPr>
              <w:t>15</w:t>
            </w:r>
            <w:r w:rsidR="0034316B" w:rsidRPr="006E10B6">
              <w:rPr>
                <w:noProof/>
                <w:webHidden/>
                <w:sz w:val="26"/>
                <w:szCs w:val="26"/>
              </w:rPr>
              <w:fldChar w:fldCharType="end"/>
            </w:r>
          </w:hyperlink>
        </w:p>
        <w:p w:rsidR="0034316B" w:rsidRPr="006E10B6" w:rsidRDefault="003D240A">
          <w:pPr>
            <w:pStyle w:val="TDC2"/>
            <w:tabs>
              <w:tab w:val="right" w:leader="dot" w:pos="9792"/>
            </w:tabs>
            <w:rPr>
              <w:rFonts w:eastAsiaTheme="minorEastAsia"/>
              <w:noProof/>
              <w:sz w:val="26"/>
              <w:szCs w:val="26"/>
              <w:lang w:val="es-MX" w:eastAsia="es-MX"/>
            </w:rPr>
          </w:pPr>
          <w:hyperlink w:anchor="_Toc19513943" w:history="1">
            <w:r w:rsidR="0034316B" w:rsidRPr="006E10B6">
              <w:rPr>
                <w:rStyle w:val="Hipervnculo"/>
                <w:noProof/>
                <w:sz w:val="26"/>
                <w:szCs w:val="26"/>
                <w:lang w:val="es-MX"/>
              </w:rPr>
              <w:t>Anexo No. 4: Visualización de los trabajos Eje No. 6: estadística y monitoreo</w:t>
            </w:r>
            <w:r w:rsidR="0034316B" w:rsidRPr="006E10B6">
              <w:rPr>
                <w:noProof/>
                <w:webHidden/>
                <w:sz w:val="26"/>
                <w:szCs w:val="26"/>
              </w:rPr>
              <w:tab/>
            </w:r>
            <w:r w:rsidR="0034316B" w:rsidRPr="006E10B6">
              <w:rPr>
                <w:noProof/>
                <w:webHidden/>
                <w:sz w:val="26"/>
                <w:szCs w:val="26"/>
              </w:rPr>
              <w:fldChar w:fldCharType="begin"/>
            </w:r>
            <w:r w:rsidR="0034316B" w:rsidRPr="006E10B6">
              <w:rPr>
                <w:noProof/>
                <w:webHidden/>
                <w:sz w:val="26"/>
                <w:szCs w:val="26"/>
              </w:rPr>
              <w:instrText xml:space="preserve"> PAGEREF _Toc19513943 \h </w:instrText>
            </w:r>
            <w:r w:rsidR="0034316B" w:rsidRPr="006E10B6">
              <w:rPr>
                <w:noProof/>
                <w:webHidden/>
                <w:sz w:val="26"/>
                <w:szCs w:val="26"/>
              </w:rPr>
            </w:r>
            <w:r w:rsidR="0034316B" w:rsidRPr="006E10B6">
              <w:rPr>
                <w:noProof/>
                <w:webHidden/>
                <w:sz w:val="26"/>
                <w:szCs w:val="26"/>
              </w:rPr>
              <w:fldChar w:fldCharType="separate"/>
            </w:r>
            <w:r w:rsidR="0034316B" w:rsidRPr="006E10B6">
              <w:rPr>
                <w:noProof/>
                <w:webHidden/>
                <w:sz w:val="26"/>
                <w:szCs w:val="26"/>
              </w:rPr>
              <w:t>17</w:t>
            </w:r>
            <w:r w:rsidR="0034316B" w:rsidRPr="006E10B6">
              <w:rPr>
                <w:noProof/>
                <w:webHidden/>
                <w:sz w:val="26"/>
                <w:szCs w:val="26"/>
              </w:rPr>
              <w:fldChar w:fldCharType="end"/>
            </w:r>
          </w:hyperlink>
        </w:p>
        <w:p w:rsidR="0034316B" w:rsidRPr="00A457EA" w:rsidRDefault="003D240A">
          <w:pPr>
            <w:pStyle w:val="TDC2"/>
            <w:tabs>
              <w:tab w:val="right" w:leader="dot" w:pos="9792"/>
            </w:tabs>
            <w:rPr>
              <w:rFonts w:eastAsiaTheme="minorEastAsia"/>
              <w:b/>
              <w:noProof/>
              <w:sz w:val="24"/>
              <w:szCs w:val="24"/>
              <w:lang w:val="es-MX" w:eastAsia="es-MX"/>
            </w:rPr>
          </w:pPr>
          <w:hyperlink w:anchor="_Toc19513944" w:history="1">
            <w:r w:rsidR="0034316B" w:rsidRPr="006E10B6">
              <w:rPr>
                <w:rStyle w:val="Hipervnculo"/>
                <w:rFonts w:eastAsia="Times New Roman"/>
                <w:noProof/>
                <w:sz w:val="26"/>
                <w:szCs w:val="26"/>
                <w:lang w:val="es-MX"/>
              </w:rPr>
              <w:t>Anexo No. 5: Publicaciones del  ILP en la página web ilp-ala.org</w:t>
            </w:r>
            <w:r w:rsidR="0034316B" w:rsidRPr="006E10B6">
              <w:rPr>
                <w:noProof/>
                <w:webHidden/>
                <w:sz w:val="26"/>
                <w:szCs w:val="26"/>
              </w:rPr>
              <w:tab/>
            </w:r>
            <w:r w:rsidR="0034316B" w:rsidRPr="006E10B6">
              <w:rPr>
                <w:noProof/>
                <w:webHidden/>
                <w:sz w:val="26"/>
                <w:szCs w:val="26"/>
              </w:rPr>
              <w:fldChar w:fldCharType="begin"/>
            </w:r>
            <w:r w:rsidR="0034316B" w:rsidRPr="006E10B6">
              <w:rPr>
                <w:noProof/>
                <w:webHidden/>
                <w:sz w:val="26"/>
                <w:szCs w:val="26"/>
              </w:rPr>
              <w:instrText xml:space="preserve"> PAGEREF _Toc19513944 \h </w:instrText>
            </w:r>
            <w:r w:rsidR="0034316B" w:rsidRPr="006E10B6">
              <w:rPr>
                <w:noProof/>
                <w:webHidden/>
                <w:sz w:val="26"/>
                <w:szCs w:val="26"/>
              </w:rPr>
            </w:r>
            <w:r w:rsidR="0034316B" w:rsidRPr="006E10B6">
              <w:rPr>
                <w:noProof/>
                <w:webHidden/>
                <w:sz w:val="26"/>
                <w:szCs w:val="26"/>
              </w:rPr>
              <w:fldChar w:fldCharType="separate"/>
            </w:r>
            <w:r w:rsidR="0034316B" w:rsidRPr="006E10B6">
              <w:rPr>
                <w:noProof/>
                <w:webHidden/>
                <w:sz w:val="26"/>
                <w:szCs w:val="26"/>
              </w:rPr>
              <w:t>18</w:t>
            </w:r>
            <w:r w:rsidR="0034316B" w:rsidRPr="006E10B6">
              <w:rPr>
                <w:noProof/>
                <w:webHidden/>
                <w:sz w:val="26"/>
                <w:szCs w:val="26"/>
              </w:rPr>
              <w:fldChar w:fldCharType="end"/>
            </w:r>
          </w:hyperlink>
        </w:p>
        <w:p w:rsidR="00D45593" w:rsidRPr="00A457EA" w:rsidRDefault="00D45593">
          <w:pPr>
            <w:rPr>
              <w:b/>
              <w:sz w:val="24"/>
              <w:szCs w:val="24"/>
            </w:rPr>
          </w:pPr>
          <w:r w:rsidRPr="00A457EA">
            <w:rPr>
              <w:b/>
              <w:bCs/>
              <w:sz w:val="24"/>
              <w:szCs w:val="24"/>
              <w:lang w:val="es-ES"/>
            </w:rPr>
            <w:fldChar w:fldCharType="end"/>
          </w:r>
        </w:p>
      </w:sdtContent>
    </w:sdt>
    <w:p w:rsidR="00332D49" w:rsidRPr="00D068D2" w:rsidRDefault="00332D49" w:rsidP="00D67C37">
      <w:pPr>
        <w:jc w:val="center"/>
        <w:rPr>
          <w:rFonts w:ascii="Arial Narrow" w:hAnsi="Arial Narrow" w:cstheme="minorHAnsi"/>
          <w:sz w:val="24"/>
          <w:szCs w:val="24"/>
        </w:rPr>
      </w:pPr>
    </w:p>
    <w:p w:rsidR="002868E0" w:rsidRPr="00D068D2" w:rsidRDefault="002868E0" w:rsidP="00332D49">
      <w:pPr>
        <w:rPr>
          <w:rFonts w:ascii="Arial Narrow" w:hAnsi="Arial Narrow" w:cstheme="minorHAnsi"/>
          <w:sz w:val="24"/>
          <w:szCs w:val="24"/>
        </w:rPr>
      </w:pPr>
    </w:p>
    <w:p w:rsidR="00D45593" w:rsidRDefault="00D45593">
      <w:pPr>
        <w:rPr>
          <w:rFonts w:ascii="Arial Narrow" w:hAnsi="Arial Narrow" w:cstheme="minorHAnsi"/>
          <w:sz w:val="24"/>
          <w:szCs w:val="24"/>
        </w:rPr>
      </w:pPr>
      <w:r>
        <w:rPr>
          <w:rFonts w:ascii="Arial Narrow" w:hAnsi="Arial Narrow" w:cstheme="minorHAnsi"/>
          <w:sz w:val="24"/>
          <w:szCs w:val="24"/>
        </w:rPr>
        <w:br w:type="page"/>
      </w:r>
    </w:p>
    <w:p w:rsidR="00332D49" w:rsidRPr="00AD3D8D" w:rsidRDefault="00332D49" w:rsidP="00093F0D">
      <w:pPr>
        <w:pStyle w:val="Ttulo1"/>
      </w:pPr>
      <w:bookmarkStart w:id="0" w:name="_Toc19513930"/>
      <w:r w:rsidRPr="00AD3D8D">
        <w:lastRenderedPageBreak/>
        <w:t>Introducción</w:t>
      </w:r>
      <w:bookmarkEnd w:id="0"/>
    </w:p>
    <w:p w:rsidR="003F0299" w:rsidRPr="00D068D2" w:rsidRDefault="003F0299" w:rsidP="003F0299">
      <w:pPr>
        <w:rPr>
          <w:rFonts w:ascii="Arial Narrow" w:hAnsi="Arial Narrow" w:cstheme="minorHAnsi"/>
          <w:sz w:val="24"/>
          <w:szCs w:val="24"/>
        </w:rPr>
      </w:pPr>
    </w:p>
    <w:p w:rsidR="0078421D" w:rsidRPr="00D068D2" w:rsidRDefault="00D068D2" w:rsidP="00D068D2">
      <w:pPr>
        <w:jc w:val="both"/>
        <w:rPr>
          <w:rFonts w:ascii="Arial Narrow" w:hAnsi="Arial Narrow" w:cstheme="minorHAnsi"/>
          <w:sz w:val="24"/>
          <w:szCs w:val="24"/>
        </w:rPr>
      </w:pPr>
      <w:r>
        <w:rPr>
          <w:rFonts w:ascii="Arial Narrow" w:hAnsi="Arial Narrow" w:cstheme="minorHAnsi"/>
          <w:sz w:val="24"/>
          <w:szCs w:val="24"/>
        </w:rPr>
        <w:t xml:space="preserve">El trabajo y </w:t>
      </w:r>
      <w:r w:rsidR="00EA658D">
        <w:rPr>
          <w:rFonts w:ascii="Arial Narrow" w:hAnsi="Arial Narrow" w:cstheme="minorHAnsi"/>
          <w:sz w:val="24"/>
          <w:szCs w:val="24"/>
        </w:rPr>
        <w:t xml:space="preserve">las </w:t>
      </w:r>
      <w:r>
        <w:rPr>
          <w:rFonts w:ascii="Arial Narrow" w:hAnsi="Arial Narrow" w:cstheme="minorHAnsi"/>
          <w:sz w:val="24"/>
          <w:szCs w:val="24"/>
        </w:rPr>
        <w:t>actividades de</w:t>
      </w:r>
      <w:r w:rsidR="00332D49" w:rsidRPr="00D068D2">
        <w:rPr>
          <w:rFonts w:ascii="Arial Narrow" w:hAnsi="Arial Narrow" w:cstheme="minorHAnsi"/>
          <w:sz w:val="24"/>
          <w:szCs w:val="24"/>
        </w:rPr>
        <w:t xml:space="preserve">l ILP durante el periodo 2017-2019 se rigieron </w:t>
      </w:r>
      <w:r w:rsidR="0078421D" w:rsidRPr="00D068D2">
        <w:rPr>
          <w:rFonts w:ascii="Arial Narrow" w:hAnsi="Arial Narrow" w:cstheme="minorHAnsi"/>
          <w:sz w:val="24"/>
          <w:szCs w:val="24"/>
        </w:rPr>
        <w:t>por</w:t>
      </w:r>
      <w:r>
        <w:rPr>
          <w:rFonts w:ascii="Arial Narrow" w:hAnsi="Arial Narrow" w:cstheme="minorHAnsi"/>
          <w:sz w:val="24"/>
          <w:szCs w:val="24"/>
        </w:rPr>
        <w:t xml:space="preserve"> seis (6)</w:t>
      </w:r>
      <w:r w:rsidR="0078421D" w:rsidRPr="00D068D2">
        <w:rPr>
          <w:rFonts w:ascii="Arial Narrow" w:hAnsi="Arial Narrow" w:cstheme="minorHAnsi"/>
          <w:sz w:val="24"/>
          <w:szCs w:val="24"/>
        </w:rPr>
        <w:t xml:space="preserve"> </w:t>
      </w:r>
      <w:r w:rsidR="00332D49" w:rsidRPr="00D068D2">
        <w:rPr>
          <w:rFonts w:ascii="Arial Narrow" w:hAnsi="Arial Narrow" w:cstheme="minorHAnsi"/>
          <w:sz w:val="24"/>
          <w:szCs w:val="24"/>
        </w:rPr>
        <w:t>Ejes Estratégicos del Plan de Trabajo del ILP</w:t>
      </w:r>
      <w:r w:rsidR="0078421D" w:rsidRPr="00D068D2">
        <w:rPr>
          <w:rFonts w:ascii="Arial Narrow" w:hAnsi="Arial Narrow" w:cstheme="minorHAnsi"/>
          <w:sz w:val="24"/>
          <w:szCs w:val="24"/>
        </w:rPr>
        <w:t xml:space="preserve"> </w:t>
      </w:r>
      <w:r>
        <w:rPr>
          <w:rFonts w:ascii="Arial Narrow" w:hAnsi="Arial Narrow" w:cstheme="minorHAnsi"/>
          <w:sz w:val="24"/>
          <w:szCs w:val="24"/>
        </w:rPr>
        <w:t xml:space="preserve">del </w:t>
      </w:r>
      <w:r w:rsidR="00332D49" w:rsidRPr="00D068D2">
        <w:rPr>
          <w:rFonts w:ascii="Arial Narrow" w:hAnsi="Arial Narrow" w:cstheme="minorHAnsi"/>
          <w:sz w:val="24"/>
          <w:szCs w:val="24"/>
        </w:rPr>
        <w:t>periodo 2017-2020</w:t>
      </w:r>
      <w:r>
        <w:rPr>
          <w:rFonts w:ascii="Arial Narrow" w:hAnsi="Arial Narrow" w:cstheme="minorHAnsi"/>
          <w:sz w:val="24"/>
          <w:szCs w:val="24"/>
        </w:rPr>
        <w:t xml:space="preserve"> a</w:t>
      </w:r>
      <w:r w:rsidR="00332D49" w:rsidRPr="00D068D2">
        <w:rPr>
          <w:rFonts w:ascii="Arial Narrow" w:hAnsi="Arial Narrow" w:cstheme="minorHAnsi"/>
          <w:sz w:val="24"/>
          <w:szCs w:val="24"/>
        </w:rPr>
        <w:t>probado</w:t>
      </w:r>
      <w:r w:rsidR="00557EEE">
        <w:rPr>
          <w:rFonts w:ascii="Arial Narrow" w:hAnsi="Arial Narrow" w:cstheme="minorHAnsi"/>
          <w:sz w:val="24"/>
          <w:szCs w:val="24"/>
        </w:rPr>
        <w:t>s</w:t>
      </w:r>
      <w:r w:rsidR="00332D49" w:rsidRPr="00D068D2">
        <w:rPr>
          <w:rFonts w:ascii="Arial Narrow" w:hAnsi="Arial Narrow" w:cstheme="minorHAnsi"/>
          <w:sz w:val="24"/>
          <w:szCs w:val="24"/>
        </w:rPr>
        <w:t xml:space="preserve"> por la Asamblea de Delegados de ALA, el 3</w:t>
      </w:r>
      <w:r>
        <w:rPr>
          <w:rFonts w:ascii="Arial Narrow" w:hAnsi="Arial Narrow" w:cstheme="minorHAnsi"/>
          <w:sz w:val="24"/>
          <w:szCs w:val="24"/>
        </w:rPr>
        <w:t xml:space="preserve">0 de marzo de 2017 en Lima Perú. </w:t>
      </w:r>
      <w:r w:rsidR="0078421D" w:rsidRPr="00D068D2">
        <w:rPr>
          <w:rFonts w:ascii="Arial Narrow" w:hAnsi="Arial Narrow" w:cstheme="minorHAnsi"/>
          <w:sz w:val="24"/>
          <w:szCs w:val="24"/>
        </w:rPr>
        <w:t xml:space="preserve"> </w:t>
      </w:r>
    </w:p>
    <w:p w:rsidR="004C17A1" w:rsidRPr="00D068D2" w:rsidRDefault="00557EEE" w:rsidP="00D068D2">
      <w:pPr>
        <w:jc w:val="both"/>
        <w:rPr>
          <w:rFonts w:ascii="Arial Narrow" w:hAnsi="Arial Narrow" w:cstheme="minorHAnsi"/>
          <w:sz w:val="24"/>
          <w:szCs w:val="24"/>
        </w:rPr>
      </w:pPr>
      <w:r>
        <w:rPr>
          <w:rFonts w:ascii="Arial Narrow" w:hAnsi="Arial Narrow" w:cstheme="minorHAnsi"/>
          <w:sz w:val="24"/>
          <w:szCs w:val="24"/>
        </w:rPr>
        <w:t>Los Ejes Estratégicos en</w:t>
      </w:r>
      <w:r w:rsidR="0078421D" w:rsidRPr="00D068D2">
        <w:rPr>
          <w:rFonts w:ascii="Arial Narrow" w:hAnsi="Arial Narrow" w:cstheme="minorHAnsi"/>
          <w:sz w:val="24"/>
          <w:szCs w:val="24"/>
        </w:rPr>
        <w:t xml:space="preserve"> referencia se volcaron</w:t>
      </w:r>
      <w:r w:rsidR="00332D49" w:rsidRPr="00D068D2">
        <w:rPr>
          <w:rFonts w:ascii="Arial Narrow" w:hAnsi="Arial Narrow" w:cstheme="minorHAnsi"/>
          <w:sz w:val="24"/>
          <w:szCs w:val="24"/>
        </w:rPr>
        <w:t xml:space="preserve"> </w:t>
      </w:r>
      <w:r w:rsidR="007D31AF" w:rsidRPr="00D068D2">
        <w:rPr>
          <w:rFonts w:ascii="Arial Narrow" w:hAnsi="Arial Narrow" w:cstheme="minorHAnsi"/>
          <w:sz w:val="24"/>
          <w:szCs w:val="24"/>
        </w:rPr>
        <w:t xml:space="preserve">en cuatro (4) </w:t>
      </w:r>
      <w:r w:rsidR="0078421D" w:rsidRPr="00D068D2">
        <w:rPr>
          <w:rFonts w:ascii="Arial Narrow" w:hAnsi="Arial Narrow" w:cstheme="minorHAnsi"/>
          <w:sz w:val="24"/>
          <w:szCs w:val="24"/>
        </w:rPr>
        <w:t>Planes</w:t>
      </w:r>
      <w:r w:rsidR="007D31AF" w:rsidRPr="00D068D2">
        <w:rPr>
          <w:rFonts w:ascii="Arial Narrow" w:hAnsi="Arial Narrow" w:cstheme="minorHAnsi"/>
          <w:sz w:val="24"/>
          <w:szCs w:val="24"/>
        </w:rPr>
        <w:t xml:space="preserve"> Operativos</w:t>
      </w:r>
      <w:r w:rsidR="0078421D" w:rsidRPr="00D068D2">
        <w:rPr>
          <w:rFonts w:ascii="Arial Narrow" w:hAnsi="Arial Narrow" w:cstheme="minorHAnsi"/>
          <w:sz w:val="24"/>
          <w:szCs w:val="24"/>
        </w:rPr>
        <w:t xml:space="preserve">: </w:t>
      </w:r>
      <w:r w:rsidR="00D068D2">
        <w:rPr>
          <w:rFonts w:ascii="Arial Narrow" w:hAnsi="Arial Narrow" w:cstheme="minorHAnsi"/>
          <w:sz w:val="24"/>
          <w:szCs w:val="24"/>
        </w:rPr>
        <w:t xml:space="preserve">1) </w:t>
      </w:r>
      <w:r w:rsidR="007D31AF" w:rsidRPr="00D068D2">
        <w:rPr>
          <w:rFonts w:ascii="Arial Narrow" w:hAnsi="Arial Narrow" w:cstheme="minorHAnsi"/>
          <w:sz w:val="24"/>
          <w:szCs w:val="24"/>
        </w:rPr>
        <w:t>mayo</w:t>
      </w:r>
      <w:r w:rsidR="0078421D" w:rsidRPr="00D068D2">
        <w:rPr>
          <w:rFonts w:ascii="Arial Narrow" w:hAnsi="Arial Narrow" w:cstheme="minorHAnsi"/>
          <w:sz w:val="24"/>
          <w:szCs w:val="24"/>
        </w:rPr>
        <w:t>-</w:t>
      </w:r>
      <w:r w:rsidR="007D31AF" w:rsidRPr="00D068D2">
        <w:rPr>
          <w:rFonts w:ascii="Arial Narrow" w:hAnsi="Arial Narrow" w:cstheme="minorHAnsi"/>
          <w:sz w:val="24"/>
          <w:szCs w:val="24"/>
        </w:rPr>
        <w:t>septiembre</w:t>
      </w:r>
      <w:r w:rsidR="0078421D" w:rsidRPr="00D068D2">
        <w:rPr>
          <w:rFonts w:ascii="Arial Narrow" w:hAnsi="Arial Narrow" w:cstheme="minorHAnsi"/>
          <w:sz w:val="24"/>
          <w:szCs w:val="24"/>
        </w:rPr>
        <w:t xml:space="preserve"> </w:t>
      </w:r>
      <w:r w:rsidR="007D31AF" w:rsidRPr="00D068D2">
        <w:rPr>
          <w:rFonts w:ascii="Arial Narrow" w:hAnsi="Arial Narrow" w:cstheme="minorHAnsi"/>
          <w:sz w:val="24"/>
          <w:szCs w:val="24"/>
        </w:rPr>
        <w:t>2017</w:t>
      </w:r>
      <w:r w:rsidR="002868E0" w:rsidRPr="00D068D2">
        <w:rPr>
          <w:rFonts w:ascii="Arial Narrow" w:hAnsi="Arial Narrow" w:cstheme="minorHAnsi"/>
          <w:sz w:val="24"/>
          <w:szCs w:val="24"/>
        </w:rPr>
        <w:t>,</w:t>
      </w:r>
      <w:r w:rsidR="007D31AF" w:rsidRPr="00D068D2">
        <w:rPr>
          <w:rFonts w:ascii="Arial Narrow" w:hAnsi="Arial Narrow" w:cstheme="minorHAnsi"/>
          <w:sz w:val="24"/>
          <w:szCs w:val="24"/>
        </w:rPr>
        <w:t xml:space="preserve"> aprobado por el Comité Ejecutivo del ILP de entonces;</w:t>
      </w:r>
      <w:r w:rsidR="0078421D" w:rsidRPr="00D068D2">
        <w:rPr>
          <w:rFonts w:ascii="Arial Narrow" w:hAnsi="Arial Narrow" w:cstheme="minorHAnsi"/>
          <w:sz w:val="24"/>
          <w:szCs w:val="24"/>
        </w:rPr>
        <w:t xml:space="preserve"> </w:t>
      </w:r>
      <w:r w:rsidR="00D068D2">
        <w:rPr>
          <w:rFonts w:ascii="Arial Narrow" w:hAnsi="Arial Narrow" w:cstheme="minorHAnsi"/>
          <w:sz w:val="24"/>
          <w:szCs w:val="24"/>
        </w:rPr>
        <w:t xml:space="preserve">2) </w:t>
      </w:r>
      <w:r w:rsidR="002868E0" w:rsidRPr="00D068D2">
        <w:rPr>
          <w:rFonts w:ascii="Arial Narrow" w:hAnsi="Arial Narrow" w:cstheme="minorHAnsi"/>
          <w:sz w:val="24"/>
          <w:szCs w:val="24"/>
        </w:rPr>
        <w:t>octubre</w:t>
      </w:r>
      <w:r w:rsidR="0078421D" w:rsidRPr="00D068D2">
        <w:rPr>
          <w:rFonts w:ascii="Arial Narrow" w:hAnsi="Arial Narrow" w:cstheme="minorHAnsi"/>
          <w:sz w:val="24"/>
          <w:szCs w:val="24"/>
        </w:rPr>
        <w:t>-</w:t>
      </w:r>
      <w:r w:rsidR="007D31AF" w:rsidRPr="00D068D2">
        <w:rPr>
          <w:rFonts w:ascii="Arial Narrow" w:hAnsi="Arial Narrow" w:cstheme="minorHAnsi"/>
          <w:sz w:val="24"/>
          <w:szCs w:val="24"/>
        </w:rPr>
        <w:t>diciembre</w:t>
      </w:r>
      <w:r w:rsidR="0078421D" w:rsidRPr="00D068D2">
        <w:rPr>
          <w:rFonts w:ascii="Arial Narrow" w:hAnsi="Arial Narrow" w:cstheme="minorHAnsi"/>
          <w:sz w:val="24"/>
          <w:szCs w:val="24"/>
        </w:rPr>
        <w:t xml:space="preserve"> 2017</w:t>
      </w:r>
      <w:r w:rsidR="007D31AF" w:rsidRPr="00D068D2">
        <w:rPr>
          <w:rFonts w:ascii="Arial Narrow" w:hAnsi="Arial Narrow" w:cstheme="minorHAnsi"/>
          <w:sz w:val="24"/>
          <w:szCs w:val="24"/>
        </w:rPr>
        <w:t xml:space="preserve"> (basado en el plan </w:t>
      </w:r>
      <w:r w:rsidR="002868E0" w:rsidRPr="00D068D2">
        <w:rPr>
          <w:rFonts w:ascii="Arial Narrow" w:hAnsi="Arial Narrow" w:cstheme="minorHAnsi"/>
          <w:sz w:val="24"/>
          <w:szCs w:val="24"/>
        </w:rPr>
        <w:t>anterior</w:t>
      </w:r>
      <w:r w:rsidR="007D31AF" w:rsidRPr="00D068D2">
        <w:rPr>
          <w:rFonts w:ascii="Arial Narrow" w:hAnsi="Arial Narrow" w:cstheme="minorHAnsi"/>
          <w:sz w:val="24"/>
          <w:szCs w:val="24"/>
        </w:rPr>
        <w:t xml:space="preserve"> mas los aportes de la Asamblea de Delegados</w:t>
      </w:r>
      <w:r w:rsidR="002868E0" w:rsidRPr="00D068D2">
        <w:rPr>
          <w:rFonts w:ascii="Arial Narrow" w:hAnsi="Arial Narrow" w:cstheme="minorHAnsi"/>
          <w:sz w:val="24"/>
          <w:szCs w:val="24"/>
        </w:rPr>
        <w:t xml:space="preserve"> de ALA</w:t>
      </w:r>
      <w:r w:rsidR="007D31AF" w:rsidRPr="00D068D2">
        <w:rPr>
          <w:rFonts w:ascii="Arial Narrow" w:hAnsi="Arial Narrow" w:cstheme="minorHAnsi"/>
          <w:sz w:val="24"/>
          <w:szCs w:val="24"/>
        </w:rPr>
        <w:t xml:space="preserve"> en </w:t>
      </w:r>
      <w:r w:rsidR="002868E0" w:rsidRPr="00D068D2">
        <w:rPr>
          <w:rFonts w:ascii="Arial Narrow" w:hAnsi="Arial Narrow" w:cstheme="minorHAnsi"/>
          <w:sz w:val="24"/>
          <w:szCs w:val="24"/>
        </w:rPr>
        <w:t xml:space="preserve">septiembre de 2017 en </w:t>
      </w:r>
      <w:r w:rsidR="009B6805">
        <w:rPr>
          <w:rFonts w:ascii="Arial Narrow" w:hAnsi="Arial Narrow" w:cstheme="minorHAnsi"/>
          <w:sz w:val="24"/>
          <w:szCs w:val="24"/>
        </w:rPr>
        <w:t xml:space="preserve">Guadalajara, </w:t>
      </w:r>
      <w:r w:rsidR="002868E0" w:rsidRPr="00D068D2">
        <w:rPr>
          <w:rFonts w:ascii="Arial Narrow" w:hAnsi="Arial Narrow" w:cstheme="minorHAnsi"/>
          <w:sz w:val="24"/>
          <w:szCs w:val="24"/>
        </w:rPr>
        <w:t>México</w:t>
      </w:r>
      <w:r w:rsidR="0078421D" w:rsidRPr="00D068D2">
        <w:rPr>
          <w:rFonts w:ascii="Arial Narrow" w:hAnsi="Arial Narrow" w:cstheme="minorHAnsi"/>
          <w:sz w:val="24"/>
          <w:szCs w:val="24"/>
        </w:rPr>
        <w:t>;</w:t>
      </w:r>
      <w:r w:rsidR="002868E0" w:rsidRPr="00D068D2">
        <w:rPr>
          <w:rFonts w:ascii="Arial Narrow" w:hAnsi="Arial Narrow" w:cstheme="minorHAnsi"/>
          <w:sz w:val="24"/>
          <w:szCs w:val="24"/>
        </w:rPr>
        <w:t xml:space="preserve"> 3) </w:t>
      </w:r>
      <w:r w:rsidR="009B6805">
        <w:rPr>
          <w:rFonts w:ascii="Arial Narrow" w:hAnsi="Arial Narrow" w:cstheme="minorHAnsi"/>
          <w:sz w:val="24"/>
          <w:szCs w:val="24"/>
        </w:rPr>
        <w:t xml:space="preserve">y </w:t>
      </w:r>
      <w:r w:rsidR="002868E0" w:rsidRPr="00D068D2">
        <w:rPr>
          <w:rFonts w:ascii="Arial Narrow" w:hAnsi="Arial Narrow" w:cstheme="minorHAnsi"/>
          <w:sz w:val="24"/>
          <w:szCs w:val="24"/>
        </w:rPr>
        <w:t>los planes de enero</w:t>
      </w:r>
      <w:r w:rsidR="0078421D" w:rsidRPr="00D068D2">
        <w:rPr>
          <w:rFonts w:ascii="Arial Narrow" w:hAnsi="Arial Narrow" w:cstheme="minorHAnsi"/>
          <w:sz w:val="24"/>
          <w:szCs w:val="24"/>
        </w:rPr>
        <w:t>-</w:t>
      </w:r>
      <w:r w:rsidR="007D31AF" w:rsidRPr="00D068D2">
        <w:rPr>
          <w:rFonts w:ascii="Arial Narrow" w:hAnsi="Arial Narrow" w:cstheme="minorHAnsi"/>
          <w:sz w:val="24"/>
          <w:szCs w:val="24"/>
        </w:rPr>
        <w:t>diciembre</w:t>
      </w:r>
      <w:r w:rsidR="0078421D" w:rsidRPr="00D068D2">
        <w:rPr>
          <w:rFonts w:ascii="Arial Narrow" w:hAnsi="Arial Narrow" w:cstheme="minorHAnsi"/>
          <w:sz w:val="24"/>
          <w:szCs w:val="24"/>
        </w:rPr>
        <w:t xml:space="preserve"> </w:t>
      </w:r>
      <w:r w:rsidR="00332D49" w:rsidRPr="00D068D2">
        <w:rPr>
          <w:rFonts w:ascii="Arial Narrow" w:hAnsi="Arial Narrow" w:cstheme="minorHAnsi"/>
          <w:sz w:val="24"/>
          <w:szCs w:val="24"/>
        </w:rPr>
        <w:t>2018 y</w:t>
      </w:r>
      <w:r w:rsidR="002868E0" w:rsidRPr="00D068D2">
        <w:rPr>
          <w:rFonts w:ascii="Arial Narrow" w:hAnsi="Arial Narrow" w:cstheme="minorHAnsi"/>
          <w:sz w:val="24"/>
          <w:szCs w:val="24"/>
        </w:rPr>
        <w:t xml:space="preserve"> </w:t>
      </w:r>
      <w:r w:rsidR="007D31AF" w:rsidRPr="00D068D2">
        <w:rPr>
          <w:rFonts w:ascii="Arial Narrow" w:hAnsi="Arial Narrow" w:cstheme="minorHAnsi"/>
          <w:sz w:val="24"/>
          <w:szCs w:val="24"/>
        </w:rPr>
        <w:t xml:space="preserve">enero septiembre </w:t>
      </w:r>
      <w:r w:rsidR="00332D49" w:rsidRPr="00D068D2">
        <w:rPr>
          <w:rFonts w:ascii="Arial Narrow" w:hAnsi="Arial Narrow" w:cstheme="minorHAnsi"/>
          <w:sz w:val="24"/>
          <w:szCs w:val="24"/>
        </w:rPr>
        <w:t>2019</w:t>
      </w:r>
      <w:r w:rsidR="002868E0" w:rsidRPr="00D068D2">
        <w:rPr>
          <w:rFonts w:ascii="Arial Narrow" w:hAnsi="Arial Narrow" w:cstheme="minorHAnsi"/>
          <w:sz w:val="24"/>
          <w:szCs w:val="24"/>
        </w:rPr>
        <w:t xml:space="preserve">. Estos dos últimos incorporaron </w:t>
      </w:r>
      <w:r w:rsidR="00503113">
        <w:rPr>
          <w:rFonts w:ascii="Arial Narrow" w:hAnsi="Arial Narrow" w:cstheme="minorHAnsi"/>
          <w:sz w:val="24"/>
          <w:szCs w:val="24"/>
        </w:rPr>
        <w:t xml:space="preserve">mandatos </w:t>
      </w:r>
      <w:r w:rsidR="002868E0" w:rsidRPr="00D068D2">
        <w:rPr>
          <w:rFonts w:ascii="Arial Narrow" w:hAnsi="Arial Narrow" w:cstheme="minorHAnsi"/>
          <w:sz w:val="24"/>
          <w:szCs w:val="24"/>
        </w:rPr>
        <w:t>adicionales de las nuevas autoridades de</w:t>
      </w:r>
      <w:r w:rsidR="009B6805">
        <w:rPr>
          <w:rFonts w:ascii="Arial Narrow" w:hAnsi="Arial Narrow" w:cstheme="minorHAnsi"/>
          <w:sz w:val="24"/>
          <w:szCs w:val="24"/>
        </w:rPr>
        <w:t xml:space="preserve"> ALA en razón de atender el</w:t>
      </w:r>
      <w:r>
        <w:rPr>
          <w:rFonts w:ascii="Arial Narrow" w:hAnsi="Arial Narrow" w:cstheme="minorHAnsi"/>
          <w:sz w:val="24"/>
          <w:szCs w:val="24"/>
        </w:rPr>
        <w:t xml:space="preserve"> </w:t>
      </w:r>
      <w:r w:rsidRPr="00D068D2">
        <w:rPr>
          <w:rFonts w:ascii="Arial Narrow" w:hAnsi="Arial Narrow" w:cstheme="minorHAnsi"/>
          <w:sz w:val="24"/>
          <w:szCs w:val="24"/>
        </w:rPr>
        <w:t>área</w:t>
      </w:r>
      <w:r w:rsidR="002868E0" w:rsidRPr="00D068D2">
        <w:rPr>
          <w:rFonts w:ascii="Arial Narrow" w:hAnsi="Arial Narrow" w:cstheme="minorHAnsi"/>
          <w:sz w:val="24"/>
          <w:szCs w:val="24"/>
        </w:rPr>
        <w:t xml:space="preserve"> institucional e inclinar la mirada </w:t>
      </w:r>
      <w:r w:rsidR="009B6805">
        <w:rPr>
          <w:rFonts w:ascii="Arial Narrow" w:hAnsi="Arial Narrow" w:cstheme="minorHAnsi"/>
          <w:sz w:val="24"/>
          <w:szCs w:val="24"/>
        </w:rPr>
        <w:t xml:space="preserve">de apoyo </w:t>
      </w:r>
      <w:r w:rsidR="002868E0" w:rsidRPr="00D068D2">
        <w:rPr>
          <w:rFonts w:ascii="Arial Narrow" w:hAnsi="Arial Narrow" w:cstheme="minorHAnsi"/>
          <w:sz w:val="24"/>
          <w:szCs w:val="24"/>
        </w:rPr>
        <w:t>del ILP</w:t>
      </w:r>
      <w:r w:rsidR="009B6805">
        <w:rPr>
          <w:rFonts w:ascii="Arial Narrow" w:hAnsi="Arial Narrow" w:cstheme="minorHAnsi"/>
          <w:sz w:val="24"/>
          <w:szCs w:val="24"/>
        </w:rPr>
        <w:t xml:space="preserve"> </w:t>
      </w:r>
      <w:r w:rsidR="002868E0" w:rsidRPr="00D068D2">
        <w:rPr>
          <w:rFonts w:ascii="Arial Narrow" w:hAnsi="Arial Narrow" w:cstheme="minorHAnsi"/>
          <w:sz w:val="24"/>
          <w:szCs w:val="24"/>
        </w:rPr>
        <w:t>a las Gremiales afiliadas</w:t>
      </w:r>
      <w:r>
        <w:rPr>
          <w:rFonts w:ascii="Arial Narrow" w:hAnsi="Arial Narrow" w:cstheme="minorHAnsi"/>
          <w:sz w:val="24"/>
          <w:szCs w:val="24"/>
        </w:rPr>
        <w:t>.</w:t>
      </w:r>
      <w:r w:rsidR="00503113">
        <w:rPr>
          <w:rFonts w:ascii="Arial Narrow" w:hAnsi="Arial Narrow" w:cstheme="minorHAnsi"/>
          <w:sz w:val="24"/>
          <w:szCs w:val="24"/>
        </w:rPr>
        <w:t xml:space="preserve"> Adicionalmente </w:t>
      </w:r>
      <w:r w:rsidR="002868E0" w:rsidRPr="00D068D2">
        <w:rPr>
          <w:rFonts w:ascii="Arial Narrow" w:hAnsi="Arial Narrow" w:cstheme="minorHAnsi"/>
          <w:sz w:val="24"/>
          <w:szCs w:val="24"/>
        </w:rPr>
        <w:t xml:space="preserve">con la aprobación del Reglamento interno del ILP por la </w:t>
      </w:r>
      <w:r w:rsidR="00332D49" w:rsidRPr="00D068D2">
        <w:rPr>
          <w:rFonts w:ascii="Arial Narrow" w:hAnsi="Arial Narrow" w:cstheme="minorHAnsi"/>
          <w:sz w:val="24"/>
          <w:szCs w:val="24"/>
        </w:rPr>
        <w:t>Asamblea Ordinaria de ALA</w:t>
      </w:r>
      <w:r w:rsidR="002868E0" w:rsidRPr="00D068D2">
        <w:rPr>
          <w:rFonts w:ascii="Arial Narrow" w:hAnsi="Arial Narrow" w:cstheme="minorHAnsi"/>
          <w:sz w:val="24"/>
          <w:szCs w:val="24"/>
        </w:rPr>
        <w:t xml:space="preserve"> (</w:t>
      </w:r>
      <w:r w:rsidR="001A332C" w:rsidRPr="00D068D2">
        <w:rPr>
          <w:rFonts w:ascii="Arial Narrow" w:hAnsi="Arial Narrow" w:cstheme="minorHAnsi"/>
          <w:sz w:val="24"/>
          <w:szCs w:val="24"/>
        </w:rPr>
        <w:t>29/30 enero 2018, en Atlanta, EE. UU</w:t>
      </w:r>
      <w:r w:rsidR="002868E0" w:rsidRPr="00D068D2">
        <w:rPr>
          <w:rFonts w:ascii="Arial Narrow" w:hAnsi="Arial Narrow" w:cstheme="minorHAnsi"/>
          <w:sz w:val="24"/>
          <w:szCs w:val="24"/>
        </w:rPr>
        <w:t>)</w:t>
      </w:r>
      <w:r w:rsidR="004C17A1" w:rsidRPr="00D068D2">
        <w:rPr>
          <w:rFonts w:ascii="Arial Narrow" w:hAnsi="Arial Narrow" w:cstheme="minorHAnsi"/>
          <w:sz w:val="24"/>
          <w:szCs w:val="24"/>
        </w:rPr>
        <w:t xml:space="preserve"> se establece un orden jerárquico vertical y transversal de funcionamiento del ILP. Así también se </w:t>
      </w:r>
      <w:r w:rsidR="00503113" w:rsidRPr="00D068D2">
        <w:rPr>
          <w:rFonts w:ascii="Arial Narrow" w:hAnsi="Arial Narrow" w:cstheme="minorHAnsi"/>
          <w:sz w:val="24"/>
          <w:szCs w:val="24"/>
        </w:rPr>
        <w:t>concretan objetivos</w:t>
      </w:r>
      <w:r w:rsidR="004C17A1" w:rsidRPr="00D068D2">
        <w:rPr>
          <w:rFonts w:ascii="Arial Narrow" w:hAnsi="Arial Narrow" w:cstheme="minorHAnsi"/>
          <w:sz w:val="24"/>
          <w:szCs w:val="24"/>
        </w:rPr>
        <w:t>, funciones,</w:t>
      </w:r>
      <w:r w:rsidR="002868E0" w:rsidRPr="00D068D2">
        <w:rPr>
          <w:rFonts w:ascii="Arial Narrow" w:hAnsi="Arial Narrow" w:cstheme="minorHAnsi"/>
          <w:sz w:val="24"/>
          <w:szCs w:val="24"/>
        </w:rPr>
        <w:t xml:space="preserve"> actividades</w:t>
      </w:r>
      <w:r w:rsidR="004C17A1" w:rsidRPr="00D068D2">
        <w:rPr>
          <w:rFonts w:ascii="Arial Narrow" w:hAnsi="Arial Narrow" w:cstheme="minorHAnsi"/>
          <w:sz w:val="24"/>
          <w:szCs w:val="24"/>
        </w:rPr>
        <w:t xml:space="preserve"> y </w:t>
      </w:r>
      <w:r>
        <w:rPr>
          <w:rFonts w:ascii="Arial Narrow" w:hAnsi="Arial Narrow" w:cstheme="minorHAnsi"/>
          <w:sz w:val="24"/>
          <w:szCs w:val="24"/>
        </w:rPr>
        <w:t xml:space="preserve">la </w:t>
      </w:r>
      <w:r w:rsidR="00EA658D">
        <w:rPr>
          <w:rFonts w:ascii="Arial Narrow" w:hAnsi="Arial Narrow" w:cstheme="minorHAnsi"/>
          <w:sz w:val="24"/>
          <w:szCs w:val="24"/>
        </w:rPr>
        <w:t>ordenación</w:t>
      </w:r>
      <w:r>
        <w:rPr>
          <w:rFonts w:ascii="Arial Narrow" w:hAnsi="Arial Narrow" w:cstheme="minorHAnsi"/>
          <w:sz w:val="24"/>
          <w:szCs w:val="24"/>
        </w:rPr>
        <w:t xml:space="preserve"> de los planes de trabajo.</w:t>
      </w:r>
      <w:r w:rsidR="004C17A1" w:rsidRPr="00D068D2">
        <w:rPr>
          <w:rFonts w:ascii="Arial Narrow" w:hAnsi="Arial Narrow" w:cstheme="minorHAnsi"/>
          <w:sz w:val="24"/>
          <w:szCs w:val="24"/>
        </w:rPr>
        <w:t xml:space="preserve"> </w:t>
      </w:r>
    </w:p>
    <w:p w:rsidR="00E36274" w:rsidRDefault="00E8041B" w:rsidP="00D068D2">
      <w:pPr>
        <w:jc w:val="both"/>
        <w:rPr>
          <w:rFonts w:ascii="Arial Narrow" w:hAnsi="Arial Narrow" w:cstheme="minorHAnsi"/>
          <w:sz w:val="24"/>
          <w:szCs w:val="24"/>
        </w:rPr>
      </w:pPr>
      <w:r w:rsidRPr="00503113">
        <w:rPr>
          <w:rFonts w:ascii="Arial Narrow" w:hAnsi="Arial Narrow" w:cstheme="minorHAnsi"/>
          <w:sz w:val="24"/>
          <w:szCs w:val="24"/>
        </w:rPr>
        <w:t xml:space="preserve">El Reglamento del ILP </w:t>
      </w:r>
      <w:r w:rsidR="00503113" w:rsidRPr="00503113">
        <w:rPr>
          <w:rFonts w:ascii="Arial Narrow" w:hAnsi="Arial Narrow" w:cstheme="minorHAnsi"/>
          <w:sz w:val="24"/>
          <w:szCs w:val="24"/>
        </w:rPr>
        <w:t>mediante el cual se rige el ILP, no hizo</w:t>
      </w:r>
      <w:r w:rsidRPr="00503113">
        <w:rPr>
          <w:rFonts w:ascii="Arial Narrow" w:hAnsi="Arial Narrow" w:cstheme="minorHAnsi"/>
          <w:sz w:val="24"/>
          <w:szCs w:val="24"/>
        </w:rPr>
        <w:t xml:space="preserve"> más que ratificar </w:t>
      </w:r>
      <w:r w:rsidR="00601B44" w:rsidRPr="00503113">
        <w:rPr>
          <w:rFonts w:ascii="Arial Narrow" w:hAnsi="Arial Narrow" w:cstheme="minorHAnsi"/>
          <w:sz w:val="24"/>
          <w:szCs w:val="24"/>
        </w:rPr>
        <w:t xml:space="preserve">y consolidar </w:t>
      </w:r>
      <w:r w:rsidRPr="00503113">
        <w:rPr>
          <w:rFonts w:ascii="Arial Narrow" w:hAnsi="Arial Narrow" w:cstheme="minorHAnsi"/>
          <w:sz w:val="24"/>
          <w:szCs w:val="24"/>
        </w:rPr>
        <w:t xml:space="preserve">la totalidad de las acciones de los </w:t>
      </w:r>
      <w:r w:rsidR="00E36274">
        <w:rPr>
          <w:rFonts w:ascii="Arial Narrow" w:hAnsi="Arial Narrow" w:cstheme="minorHAnsi"/>
          <w:sz w:val="24"/>
          <w:szCs w:val="24"/>
        </w:rPr>
        <w:t>s</w:t>
      </w:r>
      <w:r w:rsidR="00601B44" w:rsidRPr="00503113">
        <w:rPr>
          <w:rFonts w:ascii="Arial Narrow" w:hAnsi="Arial Narrow" w:cstheme="minorHAnsi"/>
          <w:sz w:val="24"/>
          <w:szCs w:val="24"/>
        </w:rPr>
        <w:t xml:space="preserve">eis </w:t>
      </w:r>
      <w:r w:rsidRPr="00503113">
        <w:rPr>
          <w:rFonts w:ascii="Arial Narrow" w:hAnsi="Arial Narrow" w:cstheme="minorHAnsi"/>
          <w:sz w:val="24"/>
          <w:szCs w:val="24"/>
        </w:rPr>
        <w:t>Ejes Estratégicos del Plan de Trabajo del ILP del periodo 2017-2020, aprobados en la Asamblea de Delegados de ALA, el 30 de marzo de 2017 en Lima Perú.</w:t>
      </w:r>
    </w:p>
    <w:p w:rsidR="00E8041B" w:rsidRPr="00D068D2" w:rsidRDefault="00557EEE" w:rsidP="00D068D2">
      <w:pPr>
        <w:jc w:val="both"/>
        <w:rPr>
          <w:rFonts w:ascii="Arial Narrow" w:hAnsi="Arial Narrow" w:cstheme="minorHAnsi"/>
          <w:sz w:val="24"/>
          <w:szCs w:val="24"/>
        </w:rPr>
      </w:pPr>
      <w:r>
        <w:rPr>
          <w:rFonts w:ascii="Arial Narrow" w:hAnsi="Arial Narrow" w:cstheme="minorHAnsi"/>
          <w:sz w:val="24"/>
          <w:szCs w:val="24"/>
        </w:rPr>
        <w:t>S</w:t>
      </w:r>
      <w:r w:rsidR="00503113">
        <w:rPr>
          <w:rFonts w:ascii="Arial Narrow" w:hAnsi="Arial Narrow" w:cstheme="minorHAnsi"/>
          <w:sz w:val="24"/>
          <w:szCs w:val="24"/>
        </w:rPr>
        <w:t xml:space="preserve">egún Arto.8 del </w:t>
      </w:r>
      <w:r w:rsidR="00601B44" w:rsidRPr="00503113">
        <w:rPr>
          <w:rFonts w:ascii="Arial Narrow" w:hAnsi="Arial Narrow" w:cstheme="minorHAnsi"/>
          <w:sz w:val="24"/>
          <w:szCs w:val="24"/>
        </w:rPr>
        <w:t>Reglamento</w:t>
      </w:r>
      <w:r w:rsidR="009B6805">
        <w:rPr>
          <w:rFonts w:ascii="Arial Narrow" w:hAnsi="Arial Narrow" w:cstheme="minorHAnsi"/>
          <w:sz w:val="24"/>
          <w:szCs w:val="24"/>
        </w:rPr>
        <w:t xml:space="preserve"> establece</w:t>
      </w:r>
      <w:r w:rsidR="00503113">
        <w:rPr>
          <w:rFonts w:ascii="Arial Narrow" w:hAnsi="Arial Narrow" w:cstheme="minorHAnsi"/>
          <w:sz w:val="24"/>
          <w:szCs w:val="24"/>
        </w:rPr>
        <w:t>:</w:t>
      </w:r>
      <w:r w:rsidR="00601B44" w:rsidRPr="00D068D2">
        <w:rPr>
          <w:rFonts w:ascii="Arial Narrow" w:hAnsi="Arial Narrow" w:cstheme="minorHAnsi"/>
          <w:sz w:val="24"/>
          <w:szCs w:val="24"/>
        </w:rPr>
        <w:t xml:space="preserve"> </w:t>
      </w:r>
      <w:r w:rsidR="00E8041B" w:rsidRPr="00D068D2">
        <w:rPr>
          <w:rFonts w:ascii="Arial Narrow" w:hAnsi="Arial Narrow" w:cstheme="minorHAnsi"/>
          <w:sz w:val="24"/>
          <w:szCs w:val="24"/>
        </w:rPr>
        <w:t xml:space="preserve"> </w:t>
      </w:r>
    </w:p>
    <w:p w:rsidR="00601B44" w:rsidRPr="00D068D2" w:rsidRDefault="00601B44" w:rsidP="00D068D2">
      <w:pPr>
        <w:jc w:val="both"/>
        <w:rPr>
          <w:rFonts w:ascii="Arial Narrow" w:hAnsi="Arial Narrow" w:cstheme="minorHAnsi"/>
          <w:sz w:val="24"/>
          <w:szCs w:val="24"/>
        </w:rPr>
      </w:pPr>
      <w:r w:rsidRPr="00D068D2">
        <w:rPr>
          <w:rFonts w:ascii="Arial Narrow" w:hAnsi="Arial Narrow" w:cstheme="minorHAnsi"/>
          <w:sz w:val="24"/>
          <w:szCs w:val="24"/>
        </w:rPr>
        <w:t>“</w:t>
      </w:r>
      <w:r w:rsidR="00E8041B" w:rsidRPr="00D068D2">
        <w:rPr>
          <w:rFonts w:ascii="Arial Narrow" w:hAnsi="Arial Narrow" w:cstheme="minorHAnsi"/>
          <w:sz w:val="24"/>
          <w:szCs w:val="24"/>
        </w:rPr>
        <w:t>Artículo 8. Para el cumplimiento de sus directrices, el ILP desarrollará las siguientes actividades</w:t>
      </w:r>
      <w:r w:rsidRPr="00D068D2">
        <w:rPr>
          <w:rFonts w:ascii="Arial Narrow" w:hAnsi="Arial Narrow" w:cstheme="minorHAnsi"/>
          <w:sz w:val="24"/>
          <w:szCs w:val="24"/>
        </w:rPr>
        <w:t>”</w:t>
      </w:r>
      <w:r w:rsidR="00E8041B" w:rsidRPr="00D068D2">
        <w:rPr>
          <w:rFonts w:ascii="Arial Narrow" w:hAnsi="Arial Narrow" w:cstheme="minorHAnsi"/>
          <w:sz w:val="24"/>
          <w:szCs w:val="24"/>
        </w:rPr>
        <w:t>:</w:t>
      </w:r>
    </w:p>
    <w:p w:rsidR="00601B44" w:rsidRPr="00D068D2" w:rsidRDefault="00E8041B" w:rsidP="00D068D2">
      <w:pPr>
        <w:pStyle w:val="Prrafodelista"/>
        <w:numPr>
          <w:ilvl w:val="0"/>
          <w:numId w:val="3"/>
        </w:numPr>
        <w:spacing w:before="120" w:after="120" w:line="240" w:lineRule="auto"/>
        <w:ind w:left="357" w:hanging="357"/>
        <w:contextualSpacing w:val="0"/>
        <w:jc w:val="both"/>
        <w:rPr>
          <w:rFonts w:ascii="Arial Narrow" w:hAnsi="Arial Narrow" w:cstheme="minorHAnsi"/>
          <w:sz w:val="24"/>
          <w:szCs w:val="24"/>
        </w:rPr>
      </w:pPr>
      <w:r w:rsidRPr="00D068D2">
        <w:rPr>
          <w:rFonts w:ascii="Arial Narrow" w:hAnsi="Arial Narrow" w:cstheme="minorHAnsi"/>
          <w:sz w:val="24"/>
          <w:szCs w:val="24"/>
        </w:rPr>
        <w:t xml:space="preserve">Fomentar y difundir con base científica, los valores nutricionales y alimenticios de la carne de pollo. </w:t>
      </w:r>
    </w:p>
    <w:p w:rsidR="00E8041B" w:rsidRPr="00D068D2" w:rsidRDefault="00E8041B" w:rsidP="00D068D2">
      <w:pPr>
        <w:pStyle w:val="Prrafodelista"/>
        <w:numPr>
          <w:ilvl w:val="0"/>
          <w:numId w:val="3"/>
        </w:numPr>
        <w:spacing w:before="120" w:after="120" w:line="240" w:lineRule="auto"/>
        <w:ind w:left="357" w:hanging="357"/>
        <w:contextualSpacing w:val="0"/>
        <w:jc w:val="both"/>
        <w:rPr>
          <w:rFonts w:ascii="Arial Narrow" w:hAnsi="Arial Narrow" w:cstheme="minorHAnsi"/>
          <w:b/>
          <w:sz w:val="24"/>
          <w:szCs w:val="24"/>
        </w:rPr>
      </w:pPr>
      <w:r w:rsidRPr="00D068D2">
        <w:rPr>
          <w:rFonts w:ascii="Arial Narrow" w:hAnsi="Arial Narrow" w:cstheme="minorHAnsi"/>
          <w:sz w:val="24"/>
          <w:szCs w:val="24"/>
        </w:rPr>
        <w:t>b. Propiciar y recopilar las investigaciones científicas de las propiedades nutricionales</w:t>
      </w:r>
      <w:r w:rsidR="00601B44" w:rsidRPr="00D068D2">
        <w:rPr>
          <w:rFonts w:ascii="Arial Narrow" w:hAnsi="Arial Narrow" w:cstheme="minorHAnsi"/>
          <w:sz w:val="24"/>
          <w:szCs w:val="24"/>
        </w:rPr>
        <w:t xml:space="preserve"> de la carne de pollo;</w:t>
      </w:r>
      <w:r w:rsidRPr="00D068D2">
        <w:rPr>
          <w:rFonts w:ascii="Arial Narrow" w:hAnsi="Arial Narrow" w:cstheme="minorHAnsi"/>
          <w:b/>
          <w:sz w:val="24"/>
          <w:szCs w:val="24"/>
        </w:rPr>
        <w:t xml:space="preserve"> </w:t>
      </w:r>
    </w:p>
    <w:p w:rsidR="00E8041B" w:rsidRPr="00D068D2" w:rsidRDefault="00E8041B" w:rsidP="00D068D2">
      <w:pPr>
        <w:pStyle w:val="Prrafodelista"/>
        <w:numPr>
          <w:ilvl w:val="0"/>
          <w:numId w:val="3"/>
        </w:numPr>
        <w:spacing w:before="120" w:after="120" w:line="240" w:lineRule="auto"/>
        <w:ind w:left="357" w:hanging="357"/>
        <w:contextualSpacing w:val="0"/>
        <w:jc w:val="both"/>
        <w:rPr>
          <w:rFonts w:ascii="Arial Narrow" w:hAnsi="Arial Narrow" w:cstheme="minorHAnsi"/>
          <w:b/>
          <w:sz w:val="24"/>
          <w:szCs w:val="24"/>
        </w:rPr>
      </w:pPr>
      <w:r w:rsidRPr="00D068D2">
        <w:rPr>
          <w:rFonts w:ascii="Arial Narrow" w:hAnsi="Arial Narrow" w:cstheme="minorHAnsi"/>
          <w:b/>
          <w:sz w:val="24"/>
          <w:szCs w:val="24"/>
        </w:rPr>
        <w:t>Identificar, recopilar y difundir disposiciones de políticas de Seguridad Alimentaria Nutricional, vinculada</w:t>
      </w:r>
      <w:r w:rsidR="00601B44" w:rsidRPr="00D068D2">
        <w:rPr>
          <w:rFonts w:ascii="Arial Narrow" w:hAnsi="Arial Narrow" w:cstheme="minorHAnsi"/>
          <w:b/>
          <w:sz w:val="24"/>
          <w:szCs w:val="24"/>
        </w:rPr>
        <w:t>s al consumo de carne de pollo;</w:t>
      </w:r>
    </w:p>
    <w:p w:rsidR="00E8041B" w:rsidRPr="00D068D2" w:rsidRDefault="00E8041B" w:rsidP="00D068D2">
      <w:pPr>
        <w:pStyle w:val="Prrafodelista"/>
        <w:numPr>
          <w:ilvl w:val="0"/>
          <w:numId w:val="3"/>
        </w:numPr>
        <w:spacing w:before="120" w:after="120" w:line="240" w:lineRule="auto"/>
        <w:ind w:left="357" w:hanging="357"/>
        <w:contextualSpacing w:val="0"/>
        <w:jc w:val="both"/>
        <w:rPr>
          <w:rFonts w:ascii="Arial Narrow" w:hAnsi="Arial Narrow" w:cstheme="minorHAnsi"/>
          <w:b/>
          <w:sz w:val="24"/>
          <w:szCs w:val="24"/>
        </w:rPr>
      </w:pPr>
      <w:r w:rsidRPr="00D068D2">
        <w:rPr>
          <w:rFonts w:ascii="Arial Narrow" w:hAnsi="Arial Narrow" w:cstheme="minorHAnsi"/>
          <w:b/>
          <w:sz w:val="24"/>
          <w:szCs w:val="24"/>
        </w:rPr>
        <w:t>Dar seguimiento a las decisiones, políticas, normativas, regulaciones u otras disposiciones inherentes al consumo de la carne de pollo, dictadas por organismos Privados y/o del Sector Público, de carácter nac</w:t>
      </w:r>
      <w:r w:rsidR="00601B44" w:rsidRPr="00D068D2">
        <w:rPr>
          <w:rFonts w:ascii="Arial Narrow" w:hAnsi="Arial Narrow" w:cstheme="minorHAnsi"/>
          <w:b/>
          <w:sz w:val="24"/>
          <w:szCs w:val="24"/>
        </w:rPr>
        <w:t>ional, regional e internacional;</w:t>
      </w:r>
      <w:r w:rsidRPr="00D068D2">
        <w:rPr>
          <w:rFonts w:ascii="Arial Narrow" w:hAnsi="Arial Narrow" w:cstheme="minorHAnsi"/>
          <w:b/>
          <w:sz w:val="24"/>
          <w:szCs w:val="24"/>
        </w:rPr>
        <w:t xml:space="preserve">  </w:t>
      </w:r>
    </w:p>
    <w:p w:rsidR="00E8041B" w:rsidRPr="00D068D2" w:rsidRDefault="00E8041B" w:rsidP="00D068D2">
      <w:pPr>
        <w:pStyle w:val="Prrafodelista"/>
        <w:numPr>
          <w:ilvl w:val="0"/>
          <w:numId w:val="3"/>
        </w:numPr>
        <w:spacing w:before="120" w:after="120" w:line="240" w:lineRule="auto"/>
        <w:ind w:left="357" w:hanging="357"/>
        <w:contextualSpacing w:val="0"/>
        <w:jc w:val="both"/>
        <w:rPr>
          <w:rFonts w:ascii="Arial Narrow" w:hAnsi="Arial Narrow" w:cstheme="minorHAnsi"/>
          <w:sz w:val="24"/>
          <w:szCs w:val="24"/>
        </w:rPr>
      </w:pPr>
      <w:r w:rsidRPr="00D068D2">
        <w:rPr>
          <w:rFonts w:ascii="Arial Narrow" w:hAnsi="Arial Narrow" w:cstheme="minorHAnsi"/>
          <w:sz w:val="24"/>
          <w:szCs w:val="24"/>
        </w:rPr>
        <w:t>Difundir trabajos de investigación entre los profesionales de la salud relacionados con la carne de pollo, a fin de que los resultados de los mismos lo incorporen dentro de la</w:t>
      </w:r>
      <w:r w:rsidR="00601B44" w:rsidRPr="00D068D2">
        <w:rPr>
          <w:rFonts w:ascii="Arial Narrow" w:hAnsi="Arial Narrow" w:cstheme="minorHAnsi"/>
          <w:sz w:val="24"/>
          <w:szCs w:val="24"/>
        </w:rPr>
        <w:t>s recomendaciones nutricionales;</w:t>
      </w:r>
    </w:p>
    <w:p w:rsidR="00E8041B" w:rsidRPr="00D068D2" w:rsidRDefault="00E8041B" w:rsidP="00D068D2">
      <w:pPr>
        <w:pStyle w:val="Prrafodelista"/>
        <w:numPr>
          <w:ilvl w:val="0"/>
          <w:numId w:val="3"/>
        </w:numPr>
        <w:spacing w:before="120" w:after="120" w:line="240" w:lineRule="auto"/>
        <w:ind w:left="357" w:hanging="357"/>
        <w:contextualSpacing w:val="0"/>
        <w:jc w:val="both"/>
        <w:rPr>
          <w:rFonts w:ascii="Arial Narrow" w:hAnsi="Arial Narrow" w:cstheme="minorHAnsi"/>
          <w:sz w:val="24"/>
          <w:szCs w:val="24"/>
        </w:rPr>
      </w:pPr>
      <w:r w:rsidRPr="00D068D2">
        <w:rPr>
          <w:rFonts w:ascii="Arial Narrow" w:hAnsi="Arial Narrow" w:cstheme="minorHAnsi"/>
          <w:sz w:val="24"/>
          <w:szCs w:val="24"/>
        </w:rPr>
        <w:t>Asesorar sobre las campañas institucionales vinculadas con la carne de pollo, cuando las asociaciones i</w:t>
      </w:r>
      <w:r w:rsidR="00601B44" w:rsidRPr="00D068D2">
        <w:rPr>
          <w:rFonts w:ascii="Arial Narrow" w:hAnsi="Arial Narrow" w:cstheme="minorHAnsi"/>
          <w:sz w:val="24"/>
          <w:szCs w:val="24"/>
        </w:rPr>
        <w:t>ntegrantes de ALA lo soliciten;</w:t>
      </w:r>
    </w:p>
    <w:p w:rsidR="00601B44" w:rsidRPr="00D068D2" w:rsidRDefault="00E8041B" w:rsidP="00D068D2">
      <w:pPr>
        <w:pStyle w:val="Prrafodelista"/>
        <w:numPr>
          <w:ilvl w:val="0"/>
          <w:numId w:val="3"/>
        </w:numPr>
        <w:spacing w:before="120" w:after="120" w:line="240" w:lineRule="auto"/>
        <w:ind w:left="357" w:hanging="357"/>
        <w:contextualSpacing w:val="0"/>
        <w:jc w:val="both"/>
        <w:rPr>
          <w:rFonts w:ascii="Arial Narrow" w:hAnsi="Arial Narrow" w:cstheme="minorHAnsi"/>
          <w:sz w:val="24"/>
          <w:szCs w:val="24"/>
        </w:rPr>
      </w:pPr>
      <w:r w:rsidRPr="00D068D2">
        <w:rPr>
          <w:rFonts w:ascii="Arial Narrow" w:hAnsi="Arial Narrow" w:cstheme="minorHAnsi"/>
          <w:sz w:val="24"/>
          <w:szCs w:val="24"/>
        </w:rPr>
        <w:t xml:space="preserve">Trabajar en coordinación con los demás Comités e Institutos de ALA. </w:t>
      </w:r>
    </w:p>
    <w:p w:rsidR="00E8041B" w:rsidRPr="00D068D2" w:rsidRDefault="00E8041B" w:rsidP="00D068D2">
      <w:pPr>
        <w:pStyle w:val="Prrafodelista"/>
        <w:numPr>
          <w:ilvl w:val="0"/>
          <w:numId w:val="3"/>
        </w:numPr>
        <w:spacing w:before="120" w:after="120" w:line="240" w:lineRule="auto"/>
        <w:ind w:left="357" w:hanging="357"/>
        <w:contextualSpacing w:val="0"/>
        <w:jc w:val="both"/>
        <w:rPr>
          <w:rFonts w:ascii="Arial Narrow" w:hAnsi="Arial Narrow" w:cstheme="minorHAnsi"/>
          <w:sz w:val="24"/>
          <w:szCs w:val="24"/>
        </w:rPr>
      </w:pPr>
      <w:r w:rsidRPr="00D068D2">
        <w:rPr>
          <w:rFonts w:ascii="Arial Narrow" w:hAnsi="Arial Narrow" w:cstheme="minorHAnsi"/>
          <w:sz w:val="24"/>
          <w:szCs w:val="24"/>
        </w:rPr>
        <w:t>Comunicar a los asociados de ALA las actividades ejecutadas y, en coordinación con el Consejo Directivo de ALA, lo ab</w:t>
      </w:r>
      <w:r w:rsidR="00601B44" w:rsidRPr="00D068D2">
        <w:rPr>
          <w:rFonts w:ascii="Arial Narrow" w:hAnsi="Arial Narrow" w:cstheme="minorHAnsi"/>
          <w:sz w:val="24"/>
          <w:szCs w:val="24"/>
        </w:rPr>
        <w:t>ordado en cada sesión del ILP;</w:t>
      </w:r>
    </w:p>
    <w:p w:rsidR="00E8041B" w:rsidRPr="00D068D2" w:rsidRDefault="00E8041B" w:rsidP="00D068D2">
      <w:pPr>
        <w:pStyle w:val="Prrafodelista"/>
        <w:numPr>
          <w:ilvl w:val="0"/>
          <w:numId w:val="3"/>
        </w:numPr>
        <w:spacing w:before="120" w:after="120" w:line="240" w:lineRule="auto"/>
        <w:ind w:left="357" w:hanging="357"/>
        <w:contextualSpacing w:val="0"/>
        <w:jc w:val="both"/>
        <w:rPr>
          <w:rFonts w:ascii="Arial Narrow" w:hAnsi="Arial Narrow" w:cstheme="minorHAnsi"/>
          <w:sz w:val="24"/>
          <w:szCs w:val="24"/>
        </w:rPr>
      </w:pPr>
      <w:r w:rsidRPr="00D068D2">
        <w:rPr>
          <w:rFonts w:ascii="Arial Narrow" w:hAnsi="Arial Narrow" w:cstheme="minorHAnsi"/>
          <w:sz w:val="24"/>
          <w:szCs w:val="24"/>
        </w:rPr>
        <w:t>Procurar la obtención de recursos económicos para el cumplimiento de sus directrices, previa aprobació</w:t>
      </w:r>
      <w:r w:rsidR="00601B44" w:rsidRPr="00D068D2">
        <w:rPr>
          <w:rFonts w:ascii="Arial Narrow" w:hAnsi="Arial Narrow" w:cstheme="minorHAnsi"/>
          <w:sz w:val="24"/>
          <w:szCs w:val="24"/>
        </w:rPr>
        <w:t>n del Consejo Directivo de ALA;</w:t>
      </w:r>
    </w:p>
    <w:p w:rsidR="00E8041B" w:rsidRPr="00D068D2" w:rsidRDefault="00E8041B" w:rsidP="00D068D2">
      <w:pPr>
        <w:pStyle w:val="Prrafodelista"/>
        <w:numPr>
          <w:ilvl w:val="0"/>
          <w:numId w:val="3"/>
        </w:numPr>
        <w:spacing w:before="120" w:after="120" w:line="240" w:lineRule="auto"/>
        <w:ind w:left="357" w:hanging="357"/>
        <w:contextualSpacing w:val="0"/>
        <w:jc w:val="both"/>
        <w:rPr>
          <w:rFonts w:ascii="Arial Narrow" w:hAnsi="Arial Narrow" w:cstheme="minorHAnsi"/>
          <w:sz w:val="24"/>
          <w:szCs w:val="24"/>
        </w:rPr>
      </w:pPr>
      <w:r w:rsidRPr="00D068D2">
        <w:rPr>
          <w:rFonts w:ascii="Arial Narrow" w:hAnsi="Arial Narrow" w:cstheme="minorHAnsi"/>
          <w:sz w:val="24"/>
          <w:szCs w:val="24"/>
        </w:rPr>
        <w:lastRenderedPageBreak/>
        <w:t>Establecer alianzas estratégicas con cada una de las entidades físicas y jurídicas que forman parte de ALA, con el objeto de fomentar su participación permanente en los eventos, grupos de trabajo, concursos y consultas inherentes al desarrollo de las directrices del ILP, para lo cual se de</w:t>
      </w:r>
      <w:r w:rsidR="00601B44" w:rsidRPr="00D068D2">
        <w:rPr>
          <w:rFonts w:ascii="Arial Narrow" w:hAnsi="Arial Narrow" w:cstheme="minorHAnsi"/>
          <w:sz w:val="24"/>
          <w:szCs w:val="24"/>
        </w:rPr>
        <w:t>berá firmar un acuerdo general;</w:t>
      </w:r>
    </w:p>
    <w:p w:rsidR="00601B44" w:rsidRPr="00D068D2" w:rsidRDefault="00E8041B" w:rsidP="00D068D2">
      <w:pPr>
        <w:pStyle w:val="Prrafodelista"/>
        <w:numPr>
          <w:ilvl w:val="0"/>
          <w:numId w:val="3"/>
        </w:numPr>
        <w:spacing w:before="120" w:after="120" w:line="240" w:lineRule="auto"/>
        <w:ind w:left="357" w:hanging="357"/>
        <w:contextualSpacing w:val="0"/>
        <w:jc w:val="both"/>
        <w:rPr>
          <w:rFonts w:ascii="Arial Narrow" w:hAnsi="Arial Narrow" w:cstheme="minorHAnsi"/>
          <w:sz w:val="24"/>
          <w:szCs w:val="24"/>
        </w:rPr>
      </w:pPr>
      <w:r w:rsidRPr="00D068D2">
        <w:rPr>
          <w:rFonts w:ascii="Arial Narrow" w:hAnsi="Arial Narrow" w:cstheme="minorHAnsi"/>
          <w:sz w:val="24"/>
          <w:szCs w:val="24"/>
        </w:rPr>
        <w:t>Cualquier otra actividad que le sean designadas por los órganos de AL</w:t>
      </w:r>
      <w:r w:rsidR="00601B44" w:rsidRPr="00D068D2">
        <w:rPr>
          <w:rFonts w:ascii="Arial Narrow" w:hAnsi="Arial Narrow" w:cstheme="minorHAnsi"/>
          <w:sz w:val="24"/>
          <w:szCs w:val="24"/>
        </w:rPr>
        <w:t>A en el marco de sus funciones;</w:t>
      </w:r>
    </w:p>
    <w:p w:rsidR="00601B44" w:rsidRPr="00D068D2" w:rsidRDefault="00601B44" w:rsidP="00503113">
      <w:pPr>
        <w:jc w:val="center"/>
        <w:rPr>
          <w:rFonts w:ascii="Arial Narrow" w:hAnsi="Arial Narrow" w:cstheme="minorHAnsi"/>
          <w:b/>
          <w:sz w:val="24"/>
          <w:szCs w:val="24"/>
        </w:rPr>
      </w:pPr>
    </w:p>
    <w:p w:rsidR="003F0299" w:rsidRPr="00093F0D" w:rsidRDefault="003F0299" w:rsidP="00093F0D">
      <w:pPr>
        <w:pStyle w:val="Ttulo1"/>
      </w:pPr>
      <w:bookmarkStart w:id="1" w:name="_Toc19513931"/>
      <w:r w:rsidRPr="00093F0D">
        <w:t>Actividades, cumplimiento y desafíos</w:t>
      </w:r>
      <w:r w:rsidR="00E36274" w:rsidRPr="00093F0D">
        <w:t>:</w:t>
      </w:r>
      <w:r w:rsidRPr="00093F0D">
        <w:t xml:space="preserve"> Ejes estratégicos ILP/ALA 2017-2019</w:t>
      </w:r>
      <w:bookmarkEnd w:id="1"/>
    </w:p>
    <w:p w:rsidR="00503113" w:rsidRDefault="00503113" w:rsidP="00AD3D8D">
      <w:pPr>
        <w:pStyle w:val="Ttulo2"/>
      </w:pPr>
    </w:p>
    <w:p w:rsidR="003F0299" w:rsidRPr="00AD3D8D" w:rsidRDefault="005846BB" w:rsidP="00AD3D8D">
      <w:pPr>
        <w:pStyle w:val="Ttulo2"/>
      </w:pPr>
      <w:bookmarkStart w:id="2" w:name="_Toc19513932"/>
      <w:r w:rsidRPr="00AD3D8D">
        <w:t xml:space="preserve">I. </w:t>
      </w:r>
      <w:r w:rsidR="009B6805" w:rsidRPr="00AD3D8D">
        <w:t xml:space="preserve">Evaluación </w:t>
      </w:r>
      <w:r w:rsidR="00503113" w:rsidRPr="00AD3D8D">
        <w:t>Eje</w:t>
      </w:r>
      <w:r w:rsidR="00272FCB" w:rsidRPr="00AD3D8D">
        <w:t xml:space="preserve"> No. 1: </w:t>
      </w:r>
      <w:r w:rsidR="003F0299" w:rsidRPr="00AD3D8D">
        <w:t>Fortalecimiento Institucional del ILP</w:t>
      </w:r>
      <w:r w:rsidR="004E6E81" w:rsidRPr="00AD3D8D">
        <w:t xml:space="preserve"> y Coordinación Ejecutiva</w:t>
      </w:r>
      <w:bookmarkEnd w:id="2"/>
    </w:p>
    <w:p w:rsidR="001A332C" w:rsidRPr="00D068D2" w:rsidRDefault="001A332C" w:rsidP="009B6805">
      <w:pPr>
        <w:spacing w:after="0" w:line="240" w:lineRule="auto"/>
        <w:rPr>
          <w:rFonts w:ascii="Arial Narrow" w:hAnsi="Arial Narrow" w:cstheme="minorHAnsi"/>
          <w:sz w:val="24"/>
          <w:szCs w:val="24"/>
        </w:rPr>
      </w:pPr>
    </w:p>
    <w:p w:rsidR="001A332C" w:rsidRDefault="00503113" w:rsidP="009B6805">
      <w:pPr>
        <w:spacing w:after="0" w:line="240" w:lineRule="auto"/>
        <w:jc w:val="both"/>
        <w:rPr>
          <w:rFonts w:ascii="Arial Narrow" w:hAnsi="Arial Narrow" w:cstheme="minorHAnsi"/>
          <w:sz w:val="24"/>
          <w:szCs w:val="24"/>
        </w:rPr>
      </w:pPr>
      <w:r>
        <w:rPr>
          <w:rFonts w:ascii="Arial Narrow" w:hAnsi="Arial Narrow" w:cstheme="minorHAnsi"/>
          <w:sz w:val="24"/>
          <w:szCs w:val="24"/>
        </w:rPr>
        <w:t xml:space="preserve">En este Eje se articulan </w:t>
      </w:r>
      <w:r w:rsidR="001A332C" w:rsidRPr="00E36274">
        <w:rPr>
          <w:rFonts w:ascii="Arial Narrow" w:hAnsi="Arial Narrow" w:cstheme="minorHAnsi"/>
          <w:b/>
          <w:sz w:val="24"/>
          <w:szCs w:val="24"/>
        </w:rPr>
        <w:t>ocho funciones</w:t>
      </w:r>
      <w:r w:rsidR="001A332C" w:rsidRPr="00D068D2">
        <w:rPr>
          <w:rFonts w:ascii="Arial Narrow" w:hAnsi="Arial Narrow" w:cstheme="minorHAnsi"/>
          <w:sz w:val="24"/>
          <w:szCs w:val="24"/>
        </w:rPr>
        <w:t xml:space="preserve"> de la Co</w:t>
      </w:r>
      <w:r w:rsidR="001D6C93" w:rsidRPr="00D068D2">
        <w:rPr>
          <w:rFonts w:ascii="Arial Narrow" w:hAnsi="Arial Narrow" w:cstheme="minorHAnsi"/>
          <w:sz w:val="24"/>
          <w:szCs w:val="24"/>
        </w:rPr>
        <w:t xml:space="preserve">misión Ejecutiva del ILP mas </w:t>
      </w:r>
      <w:r w:rsidR="00F4555A" w:rsidRPr="00E36274">
        <w:rPr>
          <w:rFonts w:ascii="Arial Narrow" w:hAnsi="Arial Narrow" w:cstheme="minorHAnsi"/>
          <w:b/>
          <w:sz w:val="24"/>
          <w:szCs w:val="24"/>
        </w:rPr>
        <w:t xml:space="preserve">las </w:t>
      </w:r>
      <w:r w:rsidR="001A332C" w:rsidRPr="00E36274">
        <w:rPr>
          <w:rFonts w:ascii="Arial Narrow" w:hAnsi="Arial Narrow" w:cstheme="minorHAnsi"/>
          <w:b/>
          <w:sz w:val="24"/>
          <w:szCs w:val="24"/>
        </w:rPr>
        <w:t>diez funci</w:t>
      </w:r>
      <w:r w:rsidRPr="00E36274">
        <w:rPr>
          <w:rFonts w:ascii="Arial Narrow" w:hAnsi="Arial Narrow" w:cstheme="minorHAnsi"/>
          <w:b/>
          <w:sz w:val="24"/>
          <w:szCs w:val="24"/>
        </w:rPr>
        <w:t>ones</w:t>
      </w:r>
      <w:r>
        <w:rPr>
          <w:rFonts w:ascii="Arial Narrow" w:hAnsi="Arial Narrow" w:cstheme="minorHAnsi"/>
          <w:sz w:val="24"/>
          <w:szCs w:val="24"/>
        </w:rPr>
        <w:t xml:space="preserve"> del Coor</w:t>
      </w:r>
      <w:r w:rsidR="009B6805">
        <w:rPr>
          <w:rFonts w:ascii="Arial Narrow" w:hAnsi="Arial Narrow" w:cstheme="minorHAnsi"/>
          <w:sz w:val="24"/>
          <w:szCs w:val="24"/>
        </w:rPr>
        <w:t xml:space="preserve">dinador </w:t>
      </w:r>
      <w:r w:rsidR="005040AA">
        <w:rPr>
          <w:rFonts w:ascii="Arial Narrow" w:hAnsi="Arial Narrow" w:cstheme="minorHAnsi"/>
          <w:sz w:val="24"/>
          <w:szCs w:val="24"/>
        </w:rPr>
        <w:t>del ILP</w:t>
      </w:r>
      <w:r w:rsidR="009B6805">
        <w:rPr>
          <w:rFonts w:ascii="Arial Narrow" w:hAnsi="Arial Narrow" w:cstheme="minorHAnsi"/>
          <w:sz w:val="24"/>
          <w:szCs w:val="24"/>
        </w:rPr>
        <w:t>.</w:t>
      </w:r>
      <w:r w:rsidR="005040AA">
        <w:rPr>
          <w:rFonts w:ascii="Arial Narrow" w:hAnsi="Arial Narrow" w:cstheme="minorHAnsi"/>
          <w:sz w:val="24"/>
          <w:szCs w:val="24"/>
        </w:rPr>
        <w:t xml:space="preserve"> </w:t>
      </w:r>
      <w:r w:rsidR="009B6805">
        <w:rPr>
          <w:rFonts w:ascii="Arial Narrow" w:hAnsi="Arial Narrow" w:cstheme="minorHAnsi"/>
          <w:sz w:val="24"/>
          <w:szCs w:val="24"/>
        </w:rPr>
        <w:t xml:space="preserve"> Estas acciones y tareas </w:t>
      </w:r>
      <w:r w:rsidR="001D6C93" w:rsidRPr="00D068D2">
        <w:rPr>
          <w:rFonts w:ascii="Arial Narrow" w:hAnsi="Arial Narrow" w:cstheme="minorHAnsi"/>
          <w:sz w:val="24"/>
          <w:szCs w:val="24"/>
        </w:rPr>
        <w:t>responde</w:t>
      </w:r>
      <w:r w:rsidR="00F4555A" w:rsidRPr="00D068D2">
        <w:rPr>
          <w:rFonts w:ascii="Arial Narrow" w:hAnsi="Arial Narrow" w:cstheme="minorHAnsi"/>
          <w:sz w:val="24"/>
          <w:szCs w:val="24"/>
        </w:rPr>
        <w:t>n al</w:t>
      </w:r>
      <w:r w:rsidR="001D6C93" w:rsidRPr="00D068D2">
        <w:rPr>
          <w:rFonts w:ascii="Arial Narrow" w:hAnsi="Arial Narrow" w:cstheme="minorHAnsi"/>
          <w:sz w:val="24"/>
          <w:szCs w:val="24"/>
        </w:rPr>
        <w:t xml:space="preserve"> c</w:t>
      </w:r>
      <w:r w:rsidR="001A332C" w:rsidRPr="00D068D2">
        <w:rPr>
          <w:rFonts w:ascii="Arial Narrow" w:hAnsi="Arial Narrow" w:cstheme="minorHAnsi"/>
          <w:sz w:val="24"/>
          <w:szCs w:val="24"/>
        </w:rPr>
        <w:t>arácter ejecutivo, administrativo y representativo</w:t>
      </w:r>
      <w:r w:rsidR="00F4555A" w:rsidRPr="00D068D2">
        <w:rPr>
          <w:rFonts w:ascii="Arial Narrow" w:hAnsi="Arial Narrow" w:cstheme="minorHAnsi"/>
          <w:sz w:val="24"/>
          <w:szCs w:val="24"/>
        </w:rPr>
        <w:t xml:space="preserve"> del ILP</w:t>
      </w:r>
      <w:r w:rsidR="001A332C" w:rsidRPr="00D068D2">
        <w:rPr>
          <w:rFonts w:ascii="Arial Narrow" w:hAnsi="Arial Narrow" w:cstheme="minorHAnsi"/>
          <w:sz w:val="24"/>
          <w:szCs w:val="24"/>
        </w:rPr>
        <w:t xml:space="preserve"> con el fin de </w:t>
      </w:r>
      <w:r w:rsidR="00F4555A" w:rsidRPr="00D068D2">
        <w:rPr>
          <w:rFonts w:ascii="Arial Narrow" w:hAnsi="Arial Narrow" w:cstheme="minorHAnsi"/>
          <w:sz w:val="24"/>
          <w:szCs w:val="24"/>
        </w:rPr>
        <w:t>ejecutar las Directrices de ALA</w:t>
      </w:r>
      <w:r w:rsidR="001A332C" w:rsidRPr="00D068D2">
        <w:rPr>
          <w:rFonts w:ascii="Arial Narrow" w:hAnsi="Arial Narrow" w:cstheme="minorHAnsi"/>
          <w:sz w:val="24"/>
          <w:szCs w:val="24"/>
        </w:rPr>
        <w:t>.</w:t>
      </w:r>
      <w:r w:rsidR="009B6805">
        <w:rPr>
          <w:rFonts w:ascii="Arial Narrow" w:hAnsi="Arial Narrow" w:cstheme="minorHAnsi"/>
          <w:sz w:val="24"/>
          <w:szCs w:val="24"/>
        </w:rPr>
        <w:t xml:space="preserve"> </w:t>
      </w:r>
      <w:r w:rsidR="001A332C" w:rsidRPr="00D068D2">
        <w:rPr>
          <w:rFonts w:ascii="Arial Narrow" w:hAnsi="Arial Narrow" w:cstheme="minorHAnsi"/>
          <w:sz w:val="24"/>
          <w:szCs w:val="24"/>
        </w:rPr>
        <w:t xml:space="preserve"> </w:t>
      </w:r>
      <w:r w:rsidR="00D96AE0" w:rsidRPr="00D068D2">
        <w:rPr>
          <w:rFonts w:ascii="Arial Narrow" w:hAnsi="Arial Narrow" w:cstheme="minorHAnsi"/>
          <w:sz w:val="24"/>
          <w:szCs w:val="24"/>
        </w:rPr>
        <w:t>Algunas por su similitud y objetivos</w:t>
      </w:r>
      <w:r w:rsidR="00F4555A" w:rsidRPr="00D068D2">
        <w:rPr>
          <w:rFonts w:ascii="Arial Narrow" w:hAnsi="Arial Narrow" w:cstheme="minorHAnsi"/>
          <w:sz w:val="24"/>
          <w:szCs w:val="24"/>
        </w:rPr>
        <w:t xml:space="preserve">, </w:t>
      </w:r>
      <w:r w:rsidR="00D96AE0" w:rsidRPr="00D068D2">
        <w:rPr>
          <w:rFonts w:ascii="Arial Narrow" w:hAnsi="Arial Narrow" w:cstheme="minorHAnsi"/>
          <w:sz w:val="24"/>
          <w:szCs w:val="24"/>
        </w:rPr>
        <w:t xml:space="preserve">otras por </w:t>
      </w:r>
      <w:r w:rsidR="009B6805">
        <w:rPr>
          <w:rFonts w:ascii="Arial Narrow" w:hAnsi="Arial Narrow" w:cstheme="minorHAnsi"/>
          <w:sz w:val="24"/>
          <w:szCs w:val="24"/>
        </w:rPr>
        <w:t xml:space="preserve">su </w:t>
      </w:r>
      <w:r w:rsidR="00D96AE0" w:rsidRPr="00D068D2">
        <w:rPr>
          <w:rFonts w:ascii="Arial Narrow" w:hAnsi="Arial Narrow" w:cstheme="minorHAnsi"/>
          <w:sz w:val="24"/>
          <w:szCs w:val="24"/>
        </w:rPr>
        <w:t xml:space="preserve">carácter transversal se agrupan así: </w:t>
      </w:r>
    </w:p>
    <w:p w:rsidR="009B6805" w:rsidRPr="00D068D2" w:rsidRDefault="009B6805" w:rsidP="009B6805">
      <w:pPr>
        <w:spacing w:after="0" w:line="240" w:lineRule="auto"/>
        <w:jc w:val="both"/>
        <w:rPr>
          <w:rFonts w:ascii="Arial Narrow" w:hAnsi="Arial Narrow" w:cstheme="minorHAnsi"/>
          <w:sz w:val="24"/>
          <w:szCs w:val="24"/>
        </w:rPr>
      </w:pPr>
    </w:p>
    <w:p w:rsidR="0021717B" w:rsidRPr="00D068D2" w:rsidRDefault="00F4555A" w:rsidP="0021717B">
      <w:pPr>
        <w:pStyle w:val="Prrafodelista"/>
        <w:numPr>
          <w:ilvl w:val="0"/>
          <w:numId w:val="4"/>
        </w:numPr>
        <w:rPr>
          <w:rFonts w:ascii="Arial Narrow" w:hAnsi="Arial Narrow" w:cstheme="minorHAnsi"/>
          <w:sz w:val="24"/>
          <w:szCs w:val="24"/>
        </w:rPr>
      </w:pPr>
      <w:r w:rsidRPr="00D068D2">
        <w:rPr>
          <w:rFonts w:ascii="Arial Narrow" w:hAnsi="Arial Narrow" w:cstheme="minorHAnsi"/>
          <w:sz w:val="24"/>
          <w:szCs w:val="24"/>
        </w:rPr>
        <w:t>Sesiones de Trabajo de la</w:t>
      </w:r>
      <w:r w:rsidR="0021717B" w:rsidRPr="00D068D2">
        <w:rPr>
          <w:rFonts w:ascii="Arial Narrow" w:hAnsi="Arial Narrow" w:cstheme="minorHAnsi"/>
          <w:sz w:val="24"/>
          <w:szCs w:val="24"/>
        </w:rPr>
        <w:t xml:space="preserve"> Comisión Ejecutiva del ILP.</w:t>
      </w:r>
    </w:p>
    <w:p w:rsidR="00D96AE0" w:rsidRPr="00D068D2" w:rsidRDefault="00D96AE0" w:rsidP="0021717B">
      <w:pPr>
        <w:pStyle w:val="Prrafodelista"/>
        <w:numPr>
          <w:ilvl w:val="0"/>
          <w:numId w:val="4"/>
        </w:numPr>
        <w:rPr>
          <w:rFonts w:ascii="Arial Narrow" w:hAnsi="Arial Narrow" w:cstheme="minorHAnsi"/>
          <w:sz w:val="24"/>
          <w:szCs w:val="24"/>
        </w:rPr>
      </w:pPr>
      <w:r w:rsidRPr="00D068D2">
        <w:rPr>
          <w:rFonts w:ascii="Arial Narrow" w:hAnsi="Arial Narrow" w:cstheme="minorHAnsi"/>
          <w:sz w:val="24"/>
          <w:szCs w:val="24"/>
        </w:rPr>
        <w:t>Elaboración</w:t>
      </w:r>
      <w:r w:rsidR="00F4555A" w:rsidRPr="00D068D2">
        <w:rPr>
          <w:rFonts w:ascii="Arial Narrow" w:hAnsi="Arial Narrow" w:cstheme="minorHAnsi"/>
          <w:sz w:val="24"/>
          <w:szCs w:val="24"/>
        </w:rPr>
        <w:t xml:space="preserve"> de Planes Operativos e Informes </w:t>
      </w:r>
      <w:r w:rsidR="00234E12" w:rsidRPr="00D068D2">
        <w:rPr>
          <w:rFonts w:ascii="Arial Narrow" w:hAnsi="Arial Narrow" w:cstheme="minorHAnsi"/>
          <w:sz w:val="24"/>
          <w:szCs w:val="24"/>
        </w:rPr>
        <w:t>de Ejecución</w:t>
      </w:r>
      <w:r w:rsidR="00F4555A" w:rsidRPr="00D068D2">
        <w:rPr>
          <w:rFonts w:ascii="Arial Narrow" w:hAnsi="Arial Narrow" w:cstheme="minorHAnsi"/>
          <w:sz w:val="24"/>
          <w:szCs w:val="24"/>
        </w:rPr>
        <w:t>.</w:t>
      </w:r>
    </w:p>
    <w:p w:rsidR="00D96AE0" w:rsidRPr="00D068D2" w:rsidRDefault="00D96AE0" w:rsidP="0021717B">
      <w:pPr>
        <w:pStyle w:val="Prrafodelista"/>
        <w:numPr>
          <w:ilvl w:val="0"/>
          <w:numId w:val="4"/>
        </w:numPr>
        <w:rPr>
          <w:rFonts w:ascii="Arial Narrow" w:hAnsi="Arial Narrow" w:cstheme="minorHAnsi"/>
          <w:sz w:val="24"/>
          <w:szCs w:val="24"/>
        </w:rPr>
      </w:pPr>
      <w:r w:rsidRPr="00D068D2">
        <w:rPr>
          <w:rFonts w:ascii="Arial Narrow" w:hAnsi="Arial Narrow" w:cstheme="minorHAnsi"/>
          <w:sz w:val="24"/>
          <w:szCs w:val="24"/>
        </w:rPr>
        <w:t>Coordinación y comunicación con el resto de Comités e Institutos de ALA.</w:t>
      </w:r>
    </w:p>
    <w:p w:rsidR="00D96AE0" w:rsidRPr="00D068D2" w:rsidRDefault="00D96AE0" w:rsidP="0021717B">
      <w:pPr>
        <w:pStyle w:val="Prrafodelista"/>
        <w:numPr>
          <w:ilvl w:val="0"/>
          <w:numId w:val="4"/>
        </w:numPr>
        <w:rPr>
          <w:rFonts w:ascii="Arial Narrow" w:hAnsi="Arial Narrow" w:cstheme="minorHAnsi"/>
          <w:sz w:val="24"/>
          <w:szCs w:val="24"/>
        </w:rPr>
      </w:pPr>
      <w:r w:rsidRPr="00D068D2">
        <w:rPr>
          <w:rFonts w:ascii="Arial Narrow" w:hAnsi="Arial Narrow" w:cstheme="minorHAnsi"/>
          <w:sz w:val="24"/>
          <w:szCs w:val="24"/>
        </w:rPr>
        <w:t>Conformación de Grupos de Trabajo y elevar recomendaciones al Consejo Directo de ALA.</w:t>
      </w:r>
    </w:p>
    <w:p w:rsidR="00D96AE0" w:rsidRPr="00D068D2" w:rsidRDefault="00D96AE0" w:rsidP="0021717B">
      <w:pPr>
        <w:pStyle w:val="Prrafodelista"/>
        <w:numPr>
          <w:ilvl w:val="0"/>
          <w:numId w:val="4"/>
        </w:numPr>
        <w:rPr>
          <w:rFonts w:ascii="Arial Narrow" w:hAnsi="Arial Narrow" w:cstheme="minorHAnsi"/>
          <w:sz w:val="24"/>
          <w:szCs w:val="24"/>
        </w:rPr>
      </w:pPr>
      <w:r w:rsidRPr="00D068D2">
        <w:rPr>
          <w:rFonts w:ascii="Arial Narrow" w:hAnsi="Arial Narrow" w:cstheme="minorHAnsi"/>
          <w:sz w:val="24"/>
          <w:szCs w:val="24"/>
        </w:rPr>
        <w:t>Establecer sesiones de trabajo ordinarias y extraordinarias ya sea con miembros de la Comisión Ejecutiva del ILP y/o Grupos de Trabajo.</w:t>
      </w:r>
    </w:p>
    <w:p w:rsidR="00D96AE0" w:rsidRPr="00D068D2" w:rsidRDefault="00D96AE0" w:rsidP="0021717B">
      <w:pPr>
        <w:pStyle w:val="Prrafodelista"/>
        <w:numPr>
          <w:ilvl w:val="0"/>
          <w:numId w:val="4"/>
        </w:numPr>
        <w:rPr>
          <w:rFonts w:ascii="Arial Narrow" w:hAnsi="Arial Narrow" w:cstheme="minorHAnsi"/>
          <w:sz w:val="24"/>
          <w:szCs w:val="24"/>
        </w:rPr>
      </w:pPr>
      <w:r w:rsidRPr="00D068D2">
        <w:rPr>
          <w:rFonts w:ascii="Arial Narrow" w:hAnsi="Arial Narrow" w:cstheme="minorHAnsi"/>
          <w:sz w:val="24"/>
          <w:szCs w:val="24"/>
        </w:rPr>
        <w:t xml:space="preserve">Levantar y custodiar Actas y documento relevantes del ILP. </w:t>
      </w:r>
    </w:p>
    <w:p w:rsidR="00D96AE0" w:rsidRPr="00D068D2" w:rsidRDefault="00D96AE0" w:rsidP="0021717B">
      <w:pPr>
        <w:pStyle w:val="Prrafodelista"/>
        <w:numPr>
          <w:ilvl w:val="0"/>
          <w:numId w:val="4"/>
        </w:numPr>
        <w:rPr>
          <w:rFonts w:ascii="Arial Narrow" w:hAnsi="Arial Narrow" w:cstheme="minorHAnsi"/>
          <w:sz w:val="24"/>
          <w:szCs w:val="24"/>
        </w:rPr>
      </w:pPr>
      <w:r w:rsidRPr="00D068D2">
        <w:rPr>
          <w:rFonts w:ascii="Arial Narrow" w:hAnsi="Arial Narrow" w:cstheme="minorHAnsi"/>
          <w:sz w:val="24"/>
          <w:szCs w:val="24"/>
        </w:rPr>
        <w:t xml:space="preserve">Representar al ILP en los lugares o actos que se requieran. </w:t>
      </w:r>
    </w:p>
    <w:p w:rsidR="001D6C93" w:rsidRDefault="009B6805" w:rsidP="009B6805">
      <w:pPr>
        <w:spacing w:after="0" w:line="240" w:lineRule="auto"/>
        <w:rPr>
          <w:rFonts w:ascii="Arial Narrow" w:hAnsi="Arial Narrow" w:cstheme="minorHAnsi"/>
          <w:sz w:val="24"/>
          <w:szCs w:val="24"/>
        </w:rPr>
      </w:pPr>
      <w:r>
        <w:rPr>
          <w:rFonts w:ascii="Arial Narrow" w:hAnsi="Arial Narrow" w:cstheme="minorHAnsi"/>
          <w:sz w:val="24"/>
          <w:szCs w:val="24"/>
        </w:rPr>
        <w:t>Adelante se describe la valoración del trabajo realizado por el Comité Ejecutivo y/o Comisión Ejecutiva del ILP.</w:t>
      </w:r>
    </w:p>
    <w:p w:rsidR="009B6805" w:rsidRPr="00D068D2" w:rsidRDefault="009B6805" w:rsidP="009B6805">
      <w:pPr>
        <w:spacing w:after="0" w:line="240" w:lineRule="auto"/>
        <w:rPr>
          <w:rFonts w:ascii="Arial Narrow" w:hAnsi="Arial Narrow" w:cstheme="minorHAnsi"/>
          <w:sz w:val="24"/>
          <w:szCs w:val="24"/>
        </w:rPr>
      </w:pPr>
    </w:p>
    <w:p w:rsidR="001D6C93" w:rsidRPr="00AD3D8D" w:rsidRDefault="005846BB" w:rsidP="00AD3D8D">
      <w:pPr>
        <w:pStyle w:val="Ttulo3"/>
        <w:numPr>
          <w:ilvl w:val="0"/>
          <w:numId w:val="18"/>
        </w:numPr>
        <w:rPr>
          <w:b/>
        </w:rPr>
      </w:pPr>
      <w:r w:rsidRPr="00AD3D8D">
        <w:rPr>
          <w:b/>
        </w:rPr>
        <w:t xml:space="preserve"> </w:t>
      </w:r>
      <w:bookmarkStart w:id="3" w:name="_Toc19462537"/>
      <w:bookmarkStart w:id="4" w:name="_Toc19513933"/>
      <w:r w:rsidRPr="00AD3D8D">
        <w:rPr>
          <w:b/>
        </w:rPr>
        <w:t>Sesiones</w:t>
      </w:r>
      <w:r w:rsidR="001D6C93" w:rsidRPr="00AD3D8D">
        <w:rPr>
          <w:b/>
        </w:rPr>
        <w:t xml:space="preserve"> del Comité</w:t>
      </w:r>
      <w:r w:rsidR="00E36274" w:rsidRPr="00AD3D8D">
        <w:rPr>
          <w:b/>
        </w:rPr>
        <w:t xml:space="preserve"> Ejecutivo anterior y la Actual</w:t>
      </w:r>
      <w:r w:rsidR="00DC6ABD" w:rsidRPr="00AD3D8D">
        <w:rPr>
          <w:b/>
        </w:rPr>
        <w:t xml:space="preserve"> </w:t>
      </w:r>
      <w:r w:rsidR="001D6C93" w:rsidRPr="00AD3D8D">
        <w:rPr>
          <w:b/>
        </w:rPr>
        <w:t>Comisión Ejecutiva</w:t>
      </w:r>
      <w:r w:rsidR="00DC6ABD" w:rsidRPr="00AD3D8D">
        <w:rPr>
          <w:b/>
        </w:rPr>
        <w:t xml:space="preserve"> del ILP</w:t>
      </w:r>
      <w:bookmarkEnd w:id="3"/>
      <w:bookmarkEnd w:id="4"/>
    </w:p>
    <w:p w:rsidR="009B6805" w:rsidRDefault="009B6805" w:rsidP="009B6805">
      <w:pPr>
        <w:spacing w:after="0" w:line="240" w:lineRule="auto"/>
        <w:jc w:val="both"/>
        <w:rPr>
          <w:rFonts w:ascii="Arial Narrow" w:hAnsi="Arial Narrow" w:cstheme="minorHAnsi"/>
          <w:sz w:val="24"/>
          <w:szCs w:val="24"/>
        </w:rPr>
      </w:pPr>
    </w:p>
    <w:p w:rsidR="00FE0B9E" w:rsidRDefault="001D6C93" w:rsidP="009B6805">
      <w:pPr>
        <w:spacing w:after="0" w:line="240" w:lineRule="auto"/>
        <w:jc w:val="both"/>
        <w:rPr>
          <w:rFonts w:ascii="Arial Narrow" w:hAnsi="Arial Narrow" w:cstheme="minorHAnsi"/>
          <w:sz w:val="24"/>
          <w:szCs w:val="24"/>
        </w:rPr>
      </w:pPr>
      <w:r w:rsidRPr="00D068D2">
        <w:rPr>
          <w:rFonts w:ascii="Arial Narrow" w:hAnsi="Arial Narrow" w:cstheme="minorHAnsi"/>
          <w:sz w:val="24"/>
          <w:szCs w:val="24"/>
        </w:rPr>
        <w:t>El dos de junio de 2017 se constituyó el primer Com</w:t>
      </w:r>
      <w:r w:rsidR="00FE0B9E">
        <w:rPr>
          <w:rFonts w:ascii="Arial Narrow" w:hAnsi="Arial Narrow" w:cstheme="minorHAnsi"/>
          <w:sz w:val="24"/>
          <w:szCs w:val="24"/>
        </w:rPr>
        <w:t>ité Ejecutivo del ILP</w:t>
      </w:r>
      <w:r w:rsidR="00557EEE">
        <w:rPr>
          <w:rFonts w:ascii="Arial Narrow" w:hAnsi="Arial Narrow" w:cstheme="minorHAnsi"/>
          <w:sz w:val="24"/>
          <w:szCs w:val="24"/>
        </w:rPr>
        <w:t xml:space="preserve"> a través de </w:t>
      </w:r>
      <w:r w:rsidR="00FE0B9E">
        <w:rPr>
          <w:rFonts w:ascii="Arial Narrow" w:hAnsi="Arial Narrow" w:cstheme="minorHAnsi"/>
          <w:sz w:val="24"/>
          <w:szCs w:val="24"/>
        </w:rPr>
        <w:t xml:space="preserve">la </w:t>
      </w:r>
      <w:r w:rsidRPr="00D068D2">
        <w:rPr>
          <w:rFonts w:ascii="Arial Narrow" w:hAnsi="Arial Narrow" w:cstheme="minorHAnsi"/>
          <w:sz w:val="24"/>
          <w:szCs w:val="24"/>
        </w:rPr>
        <w:t xml:space="preserve">primera sesión del </w:t>
      </w:r>
      <w:r w:rsidR="00557EEE">
        <w:rPr>
          <w:rFonts w:ascii="Arial Narrow" w:hAnsi="Arial Narrow" w:cstheme="minorHAnsi"/>
          <w:sz w:val="24"/>
          <w:szCs w:val="24"/>
        </w:rPr>
        <w:t xml:space="preserve">ILP. Este </w:t>
      </w:r>
      <w:r w:rsidR="0024286B">
        <w:rPr>
          <w:rFonts w:ascii="Arial Narrow" w:hAnsi="Arial Narrow" w:cstheme="minorHAnsi"/>
          <w:sz w:val="24"/>
          <w:szCs w:val="24"/>
        </w:rPr>
        <w:t>C</w:t>
      </w:r>
      <w:r w:rsidR="00557EEE">
        <w:rPr>
          <w:rFonts w:ascii="Arial Narrow" w:hAnsi="Arial Narrow" w:cstheme="minorHAnsi"/>
          <w:sz w:val="24"/>
          <w:szCs w:val="24"/>
        </w:rPr>
        <w:t xml:space="preserve">omité </w:t>
      </w:r>
      <w:r w:rsidR="00FE0B9E">
        <w:rPr>
          <w:rFonts w:ascii="Arial Narrow" w:hAnsi="Arial Narrow" w:cstheme="minorHAnsi"/>
          <w:sz w:val="24"/>
          <w:szCs w:val="24"/>
        </w:rPr>
        <w:t>quedó conformado</w:t>
      </w:r>
      <w:r w:rsidRPr="00D068D2">
        <w:rPr>
          <w:rFonts w:ascii="Arial Narrow" w:hAnsi="Arial Narrow" w:cstheme="minorHAnsi"/>
          <w:sz w:val="24"/>
          <w:szCs w:val="24"/>
        </w:rPr>
        <w:t xml:space="preserve"> por las gremiales que mostraron interés en promover y fortalecer al Instituto </w:t>
      </w:r>
      <w:r w:rsidR="00FE0B9E">
        <w:rPr>
          <w:rFonts w:ascii="Arial Narrow" w:hAnsi="Arial Narrow" w:cstheme="minorHAnsi"/>
          <w:sz w:val="24"/>
          <w:szCs w:val="24"/>
        </w:rPr>
        <w:t xml:space="preserve">y </w:t>
      </w:r>
      <w:r w:rsidRPr="00D068D2">
        <w:rPr>
          <w:rFonts w:ascii="Arial Narrow" w:hAnsi="Arial Narrow" w:cstheme="minorHAnsi"/>
          <w:sz w:val="24"/>
          <w:szCs w:val="24"/>
        </w:rPr>
        <w:t xml:space="preserve">la visión de vigorizar el trabajo de ALA en lo que respecta a la carne de pollo. </w:t>
      </w:r>
      <w:r w:rsidR="00FE0B9E">
        <w:rPr>
          <w:rFonts w:ascii="Arial Narrow" w:hAnsi="Arial Narrow" w:cstheme="minorHAnsi"/>
          <w:sz w:val="24"/>
          <w:szCs w:val="24"/>
        </w:rPr>
        <w:t xml:space="preserve">Las gremiales miembros y </w:t>
      </w:r>
      <w:r w:rsidR="00E36274">
        <w:rPr>
          <w:rFonts w:ascii="Arial Narrow" w:hAnsi="Arial Narrow" w:cstheme="minorHAnsi"/>
          <w:sz w:val="24"/>
          <w:szCs w:val="24"/>
        </w:rPr>
        <w:t>sus delegados al</w:t>
      </w:r>
      <w:r w:rsidR="00FE0B9E">
        <w:rPr>
          <w:rFonts w:ascii="Arial Narrow" w:hAnsi="Arial Narrow" w:cstheme="minorHAnsi"/>
          <w:sz w:val="24"/>
          <w:szCs w:val="24"/>
        </w:rPr>
        <w:t xml:space="preserve"> CE fueron</w:t>
      </w:r>
      <w:r w:rsidRPr="00D068D2">
        <w:rPr>
          <w:rFonts w:ascii="Arial Narrow" w:hAnsi="Arial Narrow" w:cstheme="minorHAnsi"/>
          <w:sz w:val="24"/>
          <w:szCs w:val="24"/>
        </w:rPr>
        <w:t xml:space="preserve">: </w:t>
      </w:r>
      <w:r w:rsidR="009C1B5F" w:rsidRPr="00D068D2">
        <w:rPr>
          <w:rFonts w:ascii="Arial Narrow" w:hAnsi="Arial Narrow" w:cstheme="minorHAnsi"/>
          <w:sz w:val="24"/>
          <w:szCs w:val="24"/>
        </w:rPr>
        <w:t xml:space="preserve">1) </w:t>
      </w:r>
      <w:r w:rsidRPr="00D068D2">
        <w:rPr>
          <w:rFonts w:ascii="Arial Narrow" w:hAnsi="Arial Narrow" w:cstheme="minorHAnsi"/>
          <w:sz w:val="24"/>
          <w:szCs w:val="24"/>
        </w:rPr>
        <w:t xml:space="preserve">Asociación Nacional de Avicultores de Guatemala </w:t>
      </w:r>
      <w:r w:rsidR="009C1B5F" w:rsidRPr="00D068D2">
        <w:rPr>
          <w:rFonts w:ascii="Arial Narrow" w:hAnsi="Arial Narrow" w:cstheme="minorHAnsi"/>
          <w:sz w:val="24"/>
          <w:szCs w:val="24"/>
        </w:rPr>
        <w:t>(ANAVI); Mario Francisco García, 2</w:t>
      </w:r>
      <w:r w:rsidR="00FE0B9E">
        <w:rPr>
          <w:rFonts w:ascii="Arial Narrow" w:hAnsi="Arial Narrow" w:cstheme="minorHAnsi"/>
          <w:sz w:val="24"/>
          <w:szCs w:val="24"/>
        </w:rPr>
        <w:t>)</w:t>
      </w:r>
      <w:r w:rsidR="009C1B5F" w:rsidRPr="00D068D2">
        <w:rPr>
          <w:rFonts w:ascii="Arial Narrow" w:hAnsi="Arial Narrow" w:cstheme="minorHAnsi"/>
          <w:sz w:val="24"/>
          <w:szCs w:val="24"/>
        </w:rPr>
        <w:t xml:space="preserve"> </w:t>
      </w:r>
      <w:r w:rsidRPr="00D068D2">
        <w:rPr>
          <w:rFonts w:ascii="Arial Narrow" w:hAnsi="Arial Narrow" w:cstheme="minorHAnsi"/>
          <w:sz w:val="24"/>
          <w:szCs w:val="24"/>
        </w:rPr>
        <w:t>Exportadores de Carne de Chile, A. G. (EXP</w:t>
      </w:r>
      <w:r w:rsidR="009C1B5F" w:rsidRPr="00D068D2">
        <w:rPr>
          <w:rFonts w:ascii="Arial Narrow" w:hAnsi="Arial Narrow" w:cstheme="minorHAnsi"/>
          <w:sz w:val="24"/>
          <w:szCs w:val="24"/>
        </w:rPr>
        <w:t xml:space="preserve">OCARNES), Juan Carlos Domínguez; 3) </w:t>
      </w:r>
      <w:r w:rsidRPr="00D068D2">
        <w:rPr>
          <w:rFonts w:ascii="Arial Narrow" w:hAnsi="Arial Narrow" w:cstheme="minorHAnsi"/>
          <w:sz w:val="24"/>
          <w:szCs w:val="24"/>
        </w:rPr>
        <w:t>Asociación Brasileña de Proteína Animal (ABPA), Ariel Antonio Mendes</w:t>
      </w:r>
      <w:r w:rsidR="009C1B5F" w:rsidRPr="00D068D2">
        <w:rPr>
          <w:rFonts w:ascii="Arial Narrow" w:hAnsi="Arial Narrow" w:cstheme="minorHAnsi"/>
          <w:sz w:val="24"/>
          <w:szCs w:val="24"/>
        </w:rPr>
        <w:t>; 4) A</w:t>
      </w:r>
      <w:r w:rsidRPr="00D068D2">
        <w:rPr>
          <w:rFonts w:ascii="Arial Narrow" w:hAnsi="Arial Narrow" w:cstheme="minorHAnsi"/>
          <w:sz w:val="24"/>
          <w:szCs w:val="24"/>
        </w:rPr>
        <w:t>sociación Nacional de Avicultores y Productores de Alimentos (ANAPA), Alfred</w:t>
      </w:r>
      <w:r w:rsidR="009C1B5F" w:rsidRPr="00D068D2">
        <w:rPr>
          <w:rFonts w:ascii="Arial Narrow" w:hAnsi="Arial Narrow" w:cstheme="minorHAnsi"/>
          <w:sz w:val="24"/>
          <w:szCs w:val="24"/>
        </w:rPr>
        <w:t xml:space="preserve">o Vélez y Donald Martín Tuckler; 5) el </w:t>
      </w:r>
      <w:r w:rsidRPr="00D068D2">
        <w:rPr>
          <w:rFonts w:ascii="Arial Narrow" w:hAnsi="Arial Narrow" w:cstheme="minorHAnsi"/>
          <w:sz w:val="24"/>
          <w:szCs w:val="24"/>
        </w:rPr>
        <w:t>Director Ejecu</w:t>
      </w:r>
      <w:r w:rsidR="0024286B">
        <w:rPr>
          <w:rFonts w:ascii="Arial Narrow" w:hAnsi="Arial Narrow" w:cstheme="minorHAnsi"/>
          <w:sz w:val="24"/>
          <w:szCs w:val="24"/>
        </w:rPr>
        <w:t xml:space="preserve">tivo de ALA, J. Isidro Molfese quien </w:t>
      </w:r>
      <w:r w:rsidR="00557EEE">
        <w:rPr>
          <w:rFonts w:ascii="Arial Narrow" w:hAnsi="Arial Narrow" w:cstheme="minorHAnsi"/>
          <w:sz w:val="24"/>
          <w:szCs w:val="24"/>
        </w:rPr>
        <w:t>después fue sustituido</w:t>
      </w:r>
      <w:r w:rsidR="00FE0B9E">
        <w:rPr>
          <w:rFonts w:ascii="Arial Narrow" w:hAnsi="Arial Narrow" w:cstheme="minorHAnsi"/>
          <w:sz w:val="24"/>
          <w:szCs w:val="24"/>
        </w:rPr>
        <w:t xml:space="preserve"> por la a</w:t>
      </w:r>
      <w:r w:rsidRPr="00D068D2">
        <w:rPr>
          <w:rFonts w:ascii="Arial Narrow" w:hAnsi="Arial Narrow" w:cstheme="minorHAnsi"/>
          <w:sz w:val="24"/>
          <w:szCs w:val="24"/>
        </w:rPr>
        <w:t>ctual</w:t>
      </w:r>
      <w:r w:rsidR="00E36274">
        <w:rPr>
          <w:rFonts w:ascii="Arial Narrow" w:hAnsi="Arial Narrow" w:cstheme="minorHAnsi"/>
          <w:sz w:val="24"/>
          <w:szCs w:val="24"/>
        </w:rPr>
        <w:t xml:space="preserve"> </w:t>
      </w:r>
      <w:r w:rsidRPr="00D068D2">
        <w:rPr>
          <w:rFonts w:ascii="Arial Narrow" w:hAnsi="Arial Narrow" w:cstheme="minorHAnsi"/>
          <w:sz w:val="24"/>
          <w:szCs w:val="24"/>
        </w:rPr>
        <w:t>Directora Ej</w:t>
      </w:r>
      <w:r w:rsidR="009C1B5F" w:rsidRPr="00D068D2">
        <w:rPr>
          <w:rFonts w:ascii="Arial Narrow" w:hAnsi="Arial Narrow" w:cstheme="minorHAnsi"/>
          <w:sz w:val="24"/>
          <w:szCs w:val="24"/>
        </w:rPr>
        <w:t>ecutiva de ALA; Juana I. Ga</w:t>
      </w:r>
      <w:r w:rsidR="00FE0B9E">
        <w:rPr>
          <w:rFonts w:ascii="Arial Narrow" w:hAnsi="Arial Narrow" w:cstheme="minorHAnsi"/>
          <w:sz w:val="24"/>
          <w:szCs w:val="24"/>
        </w:rPr>
        <w:t>lván</w:t>
      </w:r>
      <w:r w:rsidR="009C1B5F" w:rsidRPr="00D068D2">
        <w:rPr>
          <w:rFonts w:ascii="Arial Narrow" w:hAnsi="Arial Narrow" w:cstheme="minorHAnsi"/>
          <w:sz w:val="24"/>
          <w:szCs w:val="24"/>
        </w:rPr>
        <w:t xml:space="preserve">. </w:t>
      </w:r>
      <w:r w:rsidR="009C1B5F" w:rsidRPr="00D068D2">
        <w:rPr>
          <w:rFonts w:ascii="Arial Narrow" w:hAnsi="Arial Narrow" w:cstheme="minorHAnsi"/>
          <w:b/>
          <w:sz w:val="24"/>
          <w:szCs w:val="24"/>
        </w:rPr>
        <w:t xml:space="preserve">Este comité </w:t>
      </w:r>
      <w:r w:rsidR="00557EEE">
        <w:rPr>
          <w:rFonts w:ascii="Arial Narrow" w:hAnsi="Arial Narrow" w:cstheme="minorHAnsi"/>
          <w:b/>
          <w:sz w:val="24"/>
          <w:szCs w:val="24"/>
        </w:rPr>
        <w:t xml:space="preserve">se </w:t>
      </w:r>
      <w:r w:rsidRPr="00D068D2">
        <w:rPr>
          <w:rFonts w:ascii="Arial Narrow" w:hAnsi="Arial Narrow" w:cstheme="minorHAnsi"/>
          <w:b/>
          <w:sz w:val="24"/>
          <w:szCs w:val="24"/>
        </w:rPr>
        <w:t xml:space="preserve">reunió </w:t>
      </w:r>
      <w:r w:rsidR="009C1B5F" w:rsidRPr="00D068D2">
        <w:rPr>
          <w:rFonts w:ascii="Arial Narrow" w:hAnsi="Arial Narrow" w:cstheme="minorHAnsi"/>
          <w:b/>
          <w:sz w:val="24"/>
          <w:szCs w:val="24"/>
        </w:rPr>
        <w:t>(</w:t>
      </w:r>
      <w:r w:rsidRPr="00D068D2">
        <w:rPr>
          <w:rFonts w:ascii="Arial Narrow" w:hAnsi="Arial Narrow" w:cstheme="minorHAnsi"/>
          <w:b/>
          <w:sz w:val="24"/>
          <w:szCs w:val="24"/>
        </w:rPr>
        <w:t>4</w:t>
      </w:r>
      <w:r w:rsidR="009C1B5F" w:rsidRPr="00D068D2">
        <w:rPr>
          <w:rFonts w:ascii="Arial Narrow" w:hAnsi="Arial Narrow" w:cstheme="minorHAnsi"/>
          <w:b/>
          <w:sz w:val="24"/>
          <w:szCs w:val="24"/>
        </w:rPr>
        <w:t>)</w:t>
      </w:r>
      <w:r w:rsidRPr="00D068D2">
        <w:rPr>
          <w:rFonts w:ascii="Arial Narrow" w:hAnsi="Arial Narrow" w:cstheme="minorHAnsi"/>
          <w:b/>
          <w:sz w:val="24"/>
          <w:szCs w:val="24"/>
        </w:rPr>
        <w:t xml:space="preserve"> veces</w:t>
      </w:r>
      <w:r w:rsidRPr="00D068D2">
        <w:rPr>
          <w:rFonts w:ascii="Arial Narrow" w:hAnsi="Arial Narrow" w:cstheme="minorHAnsi"/>
          <w:sz w:val="24"/>
          <w:szCs w:val="24"/>
        </w:rPr>
        <w:t xml:space="preserve"> para concretar y dar seguimiento </w:t>
      </w:r>
      <w:r w:rsidRPr="00FE0B9E">
        <w:rPr>
          <w:rFonts w:ascii="Arial Narrow" w:hAnsi="Arial Narrow" w:cstheme="minorHAnsi"/>
          <w:b/>
          <w:sz w:val="24"/>
          <w:szCs w:val="24"/>
        </w:rPr>
        <w:t>a diez y nueve (19) actividades</w:t>
      </w:r>
      <w:r w:rsidR="0024286B">
        <w:rPr>
          <w:rFonts w:ascii="Arial Narrow" w:hAnsi="Arial Narrow" w:cstheme="minorHAnsi"/>
          <w:b/>
          <w:sz w:val="24"/>
          <w:szCs w:val="24"/>
        </w:rPr>
        <w:t>.</w:t>
      </w:r>
      <w:r w:rsidRPr="00D068D2">
        <w:rPr>
          <w:rFonts w:ascii="Arial Narrow" w:hAnsi="Arial Narrow" w:cstheme="minorHAnsi"/>
          <w:sz w:val="24"/>
          <w:szCs w:val="24"/>
        </w:rPr>
        <w:t xml:space="preserve"> </w:t>
      </w:r>
    </w:p>
    <w:p w:rsidR="009B6805" w:rsidRDefault="009B6805" w:rsidP="009B6805">
      <w:pPr>
        <w:spacing w:after="0" w:line="240" w:lineRule="auto"/>
        <w:jc w:val="both"/>
        <w:rPr>
          <w:rFonts w:ascii="Arial Narrow" w:hAnsi="Arial Narrow" w:cstheme="minorHAnsi"/>
          <w:sz w:val="24"/>
          <w:szCs w:val="24"/>
        </w:rPr>
      </w:pPr>
    </w:p>
    <w:p w:rsidR="00FE0B9E" w:rsidRPr="00FE0B9E" w:rsidRDefault="001D6C93" w:rsidP="00BF30C2">
      <w:pPr>
        <w:jc w:val="both"/>
        <w:rPr>
          <w:rFonts w:ascii="Arial Narrow" w:hAnsi="Arial Narrow" w:cstheme="minorHAnsi"/>
          <w:sz w:val="24"/>
          <w:szCs w:val="24"/>
        </w:rPr>
      </w:pPr>
      <w:r w:rsidRPr="00FE0B9E">
        <w:rPr>
          <w:rFonts w:ascii="Arial Narrow" w:hAnsi="Arial Narrow" w:cstheme="minorHAnsi"/>
          <w:sz w:val="24"/>
          <w:szCs w:val="24"/>
        </w:rPr>
        <w:t xml:space="preserve">El 29 de enero </w:t>
      </w:r>
      <w:r w:rsidR="00FE0B9E" w:rsidRPr="00FE0B9E">
        <w:rPr>
          <w:rFonts w:ascii="Arial Narrow" w:hAnsi="Arial Narrow" w:cstheme="minorHAnsi"/>
          <w:sz w:val="24"/>
          <w:szCs w:val="24"/>
        </w:rPr>
        <w:t xml:space="preserve">de </w:t>
      </w:r>
      <w:r w:rsidRPr="00FE0B9E">
        <w:rPr>
          <w:rFonts w:ascii="Arial Narrow" w:hAnsi="Arial Narrow" w:cstheme="minorHAnsi"/>
          <w:sz w:val="24"/>
          <w:szCs w:val="24"/>
        </w:rPr>
        <w:t>2018 se aprobó el Reglamento del ILP</w:t>
      </w:r>
      <w:r w:rsidR="00FE0B9E" w:rsidRPr="00FE0B9E">
        <w:rPr>
          <w:rFonts w:ascii="Arial Narrow" w:hAnsi="Arial Narrow" w:cstheme="minorHAnsi"/>
          <w:sz w:val="24"/>
          <w:szCs w:val="24"/>
        </w:rPr>
        <w:t xml:space="preserve"> que contribuy</w:t>
      </w:r>
      <w:r w:rsidR="00FE0B9E" w:rsidRPr="00FE0B9E">
        <w:rPr>
          <w:rFonts w:ascii="Arial Narrow" w:hAnsi="Arial Narrow" w:cs="Calibri Light"/>
          <w:sz w:val="24"/>
          <w:szCs w:val="24"/>
        </w:rPr>
        <w:t>ó</w:t>
      </w:r>
      <w:r w:rsidR="009C1B5F" w:rsidRPr="00FE0B9E">
        <w:rPr>
          <w:rFonts w:ascii="Arial Narrow" w:hAnsi="Arial Narrow" w:cstheme="minorHAnsi"/>
          <w:sz w:val="24"/>
          <w:szCs w:val="24"/>
        </w:rPr>
        <w:t xml:space="preserve"> a </w:t>
      </w:r>
      <w:r w:rsidR="00FE0B9E" w:rsidRPr="00FE0B9E">
        <w:rPr>
          <w:rFonts w:ascii="Arial Narrow" w:hAnsi="Arial Narrow" w:cstheme="minorHAnsi"/>
          <w:sz w:val="24"/>
          <w:szCs w:val="24"/>
        </w:rPr>
        <w:t>reorganizar</w:t>
      </w:r>
      <w:r w:rsidR="009C1B5F" w:rsidRPr="00FE0B9E">
        <w:rPr>
          <w:rFonts w:ascii="Arial Narrow" w:hAnsi="Arial Narrow" w:cstheme="minorHAnsi"/>
          <w:sz w:val="24"/>
          <w:szCs w:val="24"/>
        </w:rPr>
        <w:t xml:space="preserve"> el e</w:t>
      </w:r>
      <w:r w:rsidRPr="00FE0B9E">
        <w:rPr>
          <w:rFonts w:ascii="Arial Narrow" w:hAnsi="Arial Narrow" w:cstheme="minorHAnsi"/>
          <w:sz w:val="24"/>
          <w:szCs w:val="24"/>
        </w:rPr>
        <w:t>nfoque del trabajo del ILP, sin alterar los objetivos de los seis (6) Ejes estratégicos del Plan de Trabajo del I</w:t>
      </w:r>
      <w:r w:rsidR="00557EEE">
        <w:rPr>
          <w:rFonts w:ascii="Arial Narrow" w:hAnsi="Arial Narrow" w:cstheme="minorHAnsi"/>
          <w:sz w:val="24"/>
          <w:szCs w:val="24"/>
        </w:rPr>
        <w:t xml:space="preserve">LP 2017-2020. Para ello </w:t>
      </w:r>
      <w:r w:rsidR="00E36274">
        <w:rPr>
          <w:rFonts w:ascii="Arial Narrow" w:hAnsi="Arial Narrow" w:cstheme="minorHAnsi"/>
          <w:sz w:val="24"/>
          <w:szCs w:val="24"/>
        </w:rPr>
        <w:t xml:space="preserve">la </w:t>
      </w:r>
      <w:r w:rsidR="00557EEE">
        <w:rPr>
          <w:rFonts w:ascii="Arial Narrow" w:hAnsi="Arial Narrow" w:cstheme="minorHAnsi"/>
          <w:sz w:val="24"/>
          <w:szCs w:val="24"/>
        </w:rPr>
        <w:t>Junta Directiva de ALA hizo una</w:t>
      </w:r>
      <w:r w:rsidRPr="00FE0B9E">
        <w:rPr>
          <w:rFonts w:ascii="Arial Narrow" w:hAnsi="Arial Narrow" w:cstheme="minorHAnsi"/>
          <w:sz w:val="24"/>
          <w:szCs w:val="24"/>
        </w:rPr>
        <w:t xml:space="preserve"> reorganización de la Dirección Ejecutiva del ILP cambiando su nombre por Comisión</w:t>
      </w:r>
      <w:r w:rsidR="00FE0B9E" w:rsidRPr="00FE0B9E">
        <w:rPr>
          <w:rFonts w:ascii="Arial Narrow" w:hAnsi="Arial Narrow" w:cstheme="minorHAnsi"/>
          <w:sz w:val="24"/>
          <w:szCs w:val="24"/>
        </w:rPr>
        <w:t xml:space="preserve"> Ejecutiva del ILP;  la que pas</w:t>
      </w:r>
      <w:r w:rsidR="00FE0B9E" w:rsidRPr="00FE0B9E">
        <w:rPr>
          <w:rFonts w:ascii="Arial Narrow" w:hAnsi="Arial Narrow" w:cs="Calibri Light"/>
          <w:sz w:val="24"/>
          <w:szCs w:val="24"/>
        </w:rPr>
        <w:t>ó</w:t>
      </w:r>
      <w:r w:rsidRPr="00FE0B9E">
        <w:rPr>
          <w:rFonts w:ascii="Arial Narrow" w:hAnsi="Arial Narrow" w:cstheme="minorHAnsi"/>
          <w:sz w:val="24"/>
          <w:szCs w:val="24"/>
        </w:rPr>
        <w:t xml:space="preserve"> a ser conformada por representantes regionales y subregionales así: México y el Caribe:  Dr Armando Cowo (Carabean Country Association (CPA); Centro América;  Dr. Manuel Hoffman/Mario Francisco García (Asociación Nacional de Avicultores de Guatemala – ANAVI-); Subregional Norte </w:t>
      </w:r>
      <w:r w:rsidRPr="00FE0B9E">
        <w:rPr>
          <w:rFonts w:ascii="Arial Narrow" w:hAnsi="Arial Narrow" w:cstheme="minorHAnsi"/>
          <w:sz w:val="24"/>
          <w:szCs w:val="24"/>
        </w:rPr>
        <w:lastRenderedPageBreak/>
        <w:t>América del Sur:  Pedro Guerrero/Carolina Larrain M (Exportadores de Carne de Chile ( A.G EXPOCARNES); Subregional Sur América del Sur: Ing. José Vera (Asociación Avícola de Perú (APA). Participantes, Alfredo Velez Lacayo/Donald Tuckler Torres (ANAPA) y el Coordinador d</w:t>
      </w:r>
      <w:r w:rsidR="009C1B5F" w:rsidRPr="00FE0B9E">
        <w:rPr>
          <w:rFonts w:ascii="Arial Narrow" w:hAnsi="Arial Narrow" w:cstheme="minorHAnsi"/>
          <w:sz w:val="24"/>
          <w:szCs w:val="24"/>
        </w:rPr>
        <w:t xml:space="preserve">e ANAPA para el ILP. </w:t>
      </w:r>
    </w:p>
    <w:p w:rsidR="0024286B" w:rsidRDefault="0024286B" w:rsidP="00BF30C2">
      <w:pPr>
        <w:jc w:val="both"/>
        <w:rPr>
          <w:rFonts w:ascii="Arial Narrow" w:hAnsi="Arial Narrow" w:cstheme="minorHAnsi"/>
          <w:b/>
          <w:sz w:val="24"/>
          <w:szCs w:val="24"/>
        </w:rPr>
      </w:pPr>
      <w:r>
        <w:rPr>
          <w:rFonts w:ascii="Arial Narrow" w:hAnsi="Arial Narrow" w:cstheme="minorHAnsi"/>
          <w:b/>
          <w:sz w:val="24"/>
          <w:szCs w:val="24"/>
        </w:rPr>
        <w:t xml:space="preserve">En 2018 la Comisión Ejecutiva ILP se </w:t>
      </w:r>
      <w:r w:rsidR="009C1B5F" w:rsidRPr="00D068D2">
        <w:rPr>
          <w:rFonts w:ascii="Arial Narrow" w:hAnsi="Arial Narrow" w:cstheme="minorHAnsi"/>
          <w:b/>
          <w:sz w:val="24"/>
          <w:szCs w:val="24"/>
        </w:rPr>
        <w:t xml:space="preserve">reunió </w:t>
      </w:r>
      <w:r>
        <w:rPr>
          <w:rFonts w:ascii="Arial Narrow" w:hAnsi="Arial Narrow" w:cstheme="minorHAnsi"/>
          <w:b/>
          <w:sz w:val="24"/>
          <w:szCs w:val="24"/>
        </w:rPr>
        <w:t xml:space="preserve">en </w:t>
      </w:r>
      <w:r w:rsidR="009C1B5F" w:rsidRPr="00D068D2">
        <w:rPr>
          <w:rFonts w:ascii="Arial Narrow" w:hAnsi="Arial Narrow" w:cstheme="minorHAnsi"/>
          <w:b/>
          <w:sz w:val="24"/>
          <w:szCs w:val="24"/>
        </w:rPr>
        <w:t>(8) ocho ocasiones</w:t>
      </w:r>
      <w:r w:rsidR="009C1B5F" w:rsidRPr="00D068D2">
        <w:rPr>
          <w:rFonts w:ascii="Arial Narrow" w:hAnsi="Arial Narrow" w:cstheme="minorHAnsi"/>
          <w:sz w:val="24"/>
          <w:szCs w:val="24"/>
        </w:rPr>
        <w:t xml:space="preserve"> </w:t>
      </w:r>
      <w:r w:rsidR="00FE0B9E">
        <w:rPr>
          <w:rFonts w:ascii="Arial Narrow" w:hAnsi="Arial Narrow" w:cstheme="minorHAnsi"/>
          <w:sz w:val="24"/>
          <w:szCs w:val="24"/>
        </w:rPr>
        <w:t xml:space="preserve">para la ejecución </w:t>
      </w:r>
      <w:r w:rsidR="00FE0B9E" w:rsidRPr="00FE0B9E">
        <w:rPr>
          <w:rFonts w:ascii="Arial Narrow" w:hAnsi="Arial Narrow" w:cstheme="minorHAnsi"/>
          <w:b/>
          <w:sz w:val="24"/>
          <w:szCs w:val="24"/>
        </w:rPr>
        <w:t>de</w:t>
      </w:r>
      <w:r w:rsidR="00BF30C2" w:rsidRPr="00FE0B9E">
        <w:rPr>
          <w:rFonts w:ascii="Arial Narrow" w:hAnsi="Arial Narrow" w:cstheme="minorHAnsi"/>
          <w:b/>
          <w:sz w:val="24"/>
          <w:szCs w:val="24"/>
        </w:rPr>
        <w:t xml:space="preserve"> diez y seis actividades durante el periodo.</w:t>
      </w:r>
      <w:r w:rsidR="00E36274">
        <w:rPr>
          <w:rFonts w:ascii="Arial Narrow" w:hAnsi="Arial Narrow" w:cstheme="minorHAnsi"/>
          <w:sz w:val="24"/>
          <w:szCs w:val="24"/>
        </w:rPr>
        <w:t xml:space="preserve"> Cabe destacar que se mantuvo </w:t>
      </w:r>
      <w:r>
        <w:rPr>
          <w:rFonts w:ascii="Arial Narrow" w:hAnsi="Arial Narrow" w:cstheme="minorHAnsi"/>
          <w:sz w:val="24"/>
          <w:szCs w:val="24"/>
        </w:rPr>
        <w:t xml:space="preserve">la </w:t>
      </w:r>
      <w:r w:rsidR="00BF30C2" w:rsidRPr="00D068D2">
        <w:rPr>
          <w:rFonts w:ascii="Arial Narrow" w:hAnsi="Arial Narrow" w:cstheme="minorHAnsi"/>
          <w:sz w:val="24"/>
          <w:szCs w:val="24"/>
        </w:rPr>
        <w:t xml:space="preserve">concatenación de actividades en ambos periodos: 2017 y 2018. </w:t>
      </w:r>
      <w:r w:rsidR="003105F6">
        <w:rPr>
          <w:rFonts w:ascii="Arial Narrow" w:hAnsi="Arial Narrow" w:cstheme="minorHAnsi"/>
          <w:sz w:val="24"/>
          <w:szCs w:val="24"/>
        </w:rPr>
        <w:t xml:space="preserve"> </w:t>
      </w:r>
      <w:r w:rsidR="00BF30C2" w:rsidRPr="00D068D2">
        <w:rPr>
          <w:rFonts w:ascii="Arial Narrow" w:hAnsi="Arial Narrow" w:cstheme="minorHAnsi"/>
          <w:sz w:val="24"/>
          <w:szCs w:val="24"/>
        </w:rPr>
        <w:t xml:space="preserve">En el Periodo Enero-septiembre 2019 la </w:t>
      </w:r>
      <w:r w:rsidR="00BF30C2" w:rsidRPr="00D068D2">
        <w:rPr>
          <w:rFonts w:ascii="Arial Narrow" w:hAnsi="Arial Narrow" w:cstheme="minorHAnsi"/>
          <w:b/>
          <w:sz w:val="24"/>
          <w:szCs w:val="24"/>
        </w:rPr>
        <w:t>Comisión Ejecutiva se ha reunido 4 veces</w:t>
      </w:r>
      <w:r w:rsidR="00BF30C2" w:rsidRPr="00D068D2">
        <w:rPr>
          <w:rFonts w:ascii="Arial Narrow" w:hAnsi="Arial Narrow" w:cstheme="minorHAnsi"/>
          <w:sz w:val="24"/>
          <w:szCs w:val="24"/>
        </w:rPr>
        <w:t xml:space="preserve"> para</w:t>
      </w:r>
      <w:r w:rsidR="003105F6">
        <w:rPr>
          <w:rFonts w:ascii="Arial Narrow" w:hAnsi="Arial Narrow" w:cstheme="minorHAnsi"/>
          <w:sz w:val="24"/>
          <w:szCs w:val="24"/>
        </w:rPr>
        <w:t xml:space="preserve"> operar y</w:t>
      </w:r>
      <w:r w:rsidR="00E36274">
        <w:rPr>
          <w:rFonts w:ascii="Arial Narrow" w:hAnsi="Arial Narrow" w:cstheme="minorHAnsi"/>
          <w:sz w:val="24"/>
          <w:szCs w:val="24"/>
        </w:rPr>
        <w:t xml:space="preserve"> dar</w:t>
      </w:r>
      <w:r w:rsidR="003105F6">
        <w:rPr>
          <w:rFonts w:ascii="Arial Narrow" w:hAnsi="Arial Narrow" w:cstheme="minorHAnsi"/>
          <w:sz w:val="24"/>
          <w:szCs w:val="24"/>
        </w:rPr>
        <w:t xml:space="preserve"> seguimiento </w:t>
      </w:r>
      <w:r w:rsidR="003105F6" w:rsidRPr="003105F6">
        <w:rPr>
          <w:rFonts w:ascii="Arial Narrow" w:hAnsi="Arial Narrow" w:cstheme="minorHAnsi"/>
          <w:b/>
          <w:sz w:val="24"/>
          <w:szCs w:val="24"/>
        </w:rPr>
        <w:t xml:space="preserve">a </w:t>
      </w:r>
      <w:r w:rsidR="00E36274">
        <w:rPr>
          <w:rFonts w:ascii="Arial Narrow" w:hAnsi="Arial Narrow" w:cstheme="minorHAnsi"/>
          <w:b/>
          <w:sz w:val="24"/>
          <w:szCs w:val="24"/>
        </w:rPr>
        <w:t xml:space="preserve">19 actividades concatenadas desde </w:t>
      </w:r>
      <w:r w:rsidR="00E36274" w:rsidRPr="003105F6">
        <w:rPr>
          <w:rFonts w:ascii="Arial Narrow" w:hAnsi="Arial Narrow" w:cstheme="minorHAnsi"/>
          <w:b/>
          <w:sz w:val="24"/>
          <w:szCs w:val="24"/>
        </w:rPr>
        <w:t>2017</w:t>
      </w:r>
      <w:r w:rsidR="00BF30C2" w:rsidRPr="003105F6">
        <w:rPr>
          <w:rFonts w:ascii="Arial Narrow" w:hAnsi="Arial Narrow" w:cstheme="minorHAnsi"/>
          <w:b/>
          <w:sz w:val="24"/>
          <w:szCs w:val="24"/>
        </w:rPr>
        <w:t>,</w:t>
      </w:r>
      <w:r w:rsidR="00E36274">
        <w:rPr>
          <w:rFonts w:ascii="Arial Narrow" w:hAnsi="Arial Narrow" w:cstheme="minorHAnsi"/>
          <w:b/>
          <w:sz w:val="24"/>
          <w:szCs w:val="24"/>
        </w:rPr>
        <w:t xml:space="preserve"> </w:t>
      </w:r>
      <w:r w:rsidR="00BF30C2" w:rsidRPr="003105F6">
        <w:rPr>
          <w:rFonts w:ascii="Arial Narrow" w:hAnsi="Arial Narrow" w:cstheme="minorHAnsi"/>
          <w:b/>
          <w:sz w:val="24"/>
          <w:szCs w:val="24"/>
        </w:rPr>
        <w:t xml:space="preserve">2018 y </w:t>
      </w:r>
      <w:r>
        <w:rPr>
          <w:rFonts w:ascii="Arial Narrow" w:hAnsi="Arial Narrow" w:cstheme="minorHAnsi"/>
          <w:b/>
          <w:sz w:val="24"/>
          <w:szCs w:val="24"/>
        </w:rPr>
        <w:t xml:space="preserve">el </w:t>
      </w:r>
      <w:r w:rsidR="00BF30C2" w:rsidRPr="003105F6">
        <w:rPr>
          <w:rFonts w:ascii="Arial Narrow" w:hAnsi="Arial Narrow" w:cstheme="minorHAnsi"/>
          <w:b/>
          <w:sz w:val="24"/>
          <w:szCs w:val="24"/>
        </w:rPr>
        <w:t>2019</w:t>
      </w:r>
      <w:r w:rsidR="00BF30C2" w:rsidRPr="00D068D2">
        <w:rPr>
          <w:rFonts w:ascii="Arial Narrow" w:hAnsi="Arial Narrow" w:cstheme="minorHAnsi"/>
          <w:sz w:val="24"/>
          <w:szCs w:val="24"/>
        </w:rPr>
        <w:t>, quedando pendiente la última reunión a finales de septiembre</w:t>
      </w:r>
      <w:r w:rsidR="003105F6">
        <w:rPr>
          <w:rFonts w:ascii="Arial Narrow" w:hAnsi="Arial Narrow" w:cstheme="minorHAnsi"/>
          <w:sz w:val="24"/>
          <w:szCs w:val="24"/>
        </w:rPr>
        <w:t xml:space="preserve"> de 2019</w:t>
      </w:r>
      <w:r w:rsidR="00BF30C2" w:rsidRPr="00D068D2">
        <w:rPr>
          <w:rFonts w:ascii="Arial Narrow" w:hAnsi="Arial Narrow" w:cstheme="minorHAnsi"/>
          <w:b/>
          <w:sz w:val="24"/>
          <w:szCs w:val="24"/>
        </w:rPr>
        <w:t xml:space="preserve">. </w:t>
      </w:r>
    </w:p>
    <w:p w:rsidR="001D6C93" w:rsidRPr="00E36274" w:rsidRDefault="00BF30C2" w:rsidP="00BF30C2">
      <w:pPr>
        <w:jc w:val="both"/>
        <w:rPr>
          <w:rFonts w:ascii="Arial Narrow" w:hAnsi="Arial Narrow" w:cstheme="minorHAnsi"/>
          <w:sz w:val="24"/>
          <w:szCs w:val="24"/>
        </w:rPr>
      </w:pPr>
      <w:r w:rsidRPr="00E36274">
        <w:rPr>
          <w:rFonts w:ascii="Arial Narrow" w:hAnsi="Arial Narrow" w:cstheme="minorHAnsi"/>
          <w:b/>
          <w:sz w:val="24"/>
          <w:szCs w:val="24"/>
        </w:rPr>
        <w:t xml:space="preserve">En </w:t>
      </w:r>
      <w:r w:rsidR="00DC6ABD" w:rsidRPr="00E36274">
        <w:rPr>
          <w:rFonts w:ascii="Arial Narrow" w:hAnsi="Arial Narrow" w:cstheme="minorHAnsi"/>
          <w:b/>
          <w:sz w:val="24"/>
          <w:szCs w:val="24"/>
        </w:rPr>
        <w:t>resumen,</w:t>
      </w:r>
      <w:r w:rsidRPr="00E36274">
        <w:rPr>
          <w:rFonts w:ascii="Arial Narrow" w:hAnsi="Arial Narrow" w:cstheme="minorHAnsi"/>
          <w:b/>
          <w:sz w:val="24"/>
          <w:szCs w:val="24"/>
        </w:rPr>
        <w:t xml:space="preserve"> la </w:t>
      </w:r>
      <w:r w:rsidR="00DC6ABD" w:rsidRPr="00E36274">
        <w:rPr>
          <w:rFonts w:ascii="Arial Narrow" w:hAnsi="Arial Narrow" w:cstheme="minorHAnsi"/>
          <w:b/>
          <w:sz w:val="24"/>
          <w:szCs w:val="24"/>
        </w:rPr>
        <w:t>Comisión</w:t>
      </w:r>
      <w:r w:rsidR="00E36274" w:rsidRPr="00E36274">
        <w:rPr>
          <w:rFonts w:ascii="Arial Narrow" w:hAnsi="Arial Narrow" w:cstheme="minorHAnsi"/>
          <w:b/>
          <w:sz w:val="24"/>
          <w:szCs w:val="24"/>
        </w:rPr>
        <w:t xml:space="preserve"> Ejecutiva del ILP oper</w:t>
      </w:r>
      <w:r w:rsidR="00E36274" w:rsidRPr="00E36274">
        <w:rPr>
          <w:rFonts w:ascii="Arial Narrow" w:hAnsi="Arial Narrow" w:cs="Calibri Light"/>
          <w:b/>
          <w:sz w:val="24"/>
          <w:szCs w:val="24"/>
        </w:rPr>
        <w:t>ó</w:t>
      </w:r>
      <w:r w:rsidR="00E36274" w:rsidRPr="00E36274">
        <w:rPr>
          <w:rFonts w:ascii="Arial Narrow" w:hAnsi="Arial Narrow" w:cstheme="minorHAnsi"/>
          <w:b/>
          <w:sz w:val="24"/>
          <w:szCs w:val="24"/>
        </w:rPr>
        <w:t xml:space="preserve"> </w:t>
      </w:r>
      <w:r w:rsidR="00E36274">
        <w:rPr>
          <w:rFonts w:ascii="Arial Narrow" w:hAnsi="Arial Narrow" w:cstheme="minorHAnsi"/>
          <w:b/>
          <w:sz w:val="24"/>
          <w:szCs w:val="24"/>
        </w:rPr>
        <w:t xml:space="preserve">con </w:t>
      </w:r>
      <w:r w:rsidR="00E36274" w:rsidRPr="00E36274">
        <w:rPr>
          <w:rFonts w:ascii="Arial Narrow" w:hAnsi="Arial Narrow" w:cstheme="minorHAnsi"/>
          <w:b/>
          <w:sz w:val="24"/>
          <w:szCs w:val="24"/>
        </w:rPr>
        <w:t>dieciséis</w:t>
      </w:r>
      <w:r w:rsidR="0024286B" w:rsidRPr="00E36274">
        <w:rPr>
          <w:rFonts w:ascii="Arial Narrow" w:hAnsi="Arial Narrow" w:cstheme="minorHAnsi"/>
          <w:b/>
          <w:sz w:val="24"/>
          <w:szCs w:val="24"/>
        </w:rPr>
        <w:t xml:space="preserve"> (</w:t>
      </w:r>
      <w:r w:rsidRPr="00E36274">
        <w:rPr>
          <w:rFonts w:ascii="Arial Narrow" w:hAnsi="Arial Narrow" w:cstheme="minorHAnsi"/>
          <w:b/>
          <w:sz w:val="24"/>
          <w:szCs w:val="24"/>
        </w:rPr>
        <w:t>16</w:t>
      </w:r>
      <w:r w:rsidR="0024286B" w:rsidRPr="00E36274">
        <w:rPr>
          <w:rFonts w:ascii="Arial Narrow" w:hAnsi="Arial Narrow" w:cstheme="minorHAnsi"/>
          <w:b/>
          <w:sz w:val="24"/>
          <w:szCs w:val="24"/>
        </w:rPr>
        <w:t>)</w:t>
      </w:r>
      <w:r w:rsidR="00E36274">
        <w:rPr>
          <w:rFonts w:ascii="Arial Narrow" w:hAnsi="Arial Narrow" w:cstheme="minorHAnsi"/>
          <w:b/>
          <w:sz w:val="24"/>
          <w:szCs w:val="24"/>
        </w:rPr>
        <w:t xml:space="preserve"> reuniones </w:t>
      </w:r>
      <w:r w:rsidRPr="00E36274">
        <w:rPr>
          <w:rFonts w:ascii="Arial Narrow" w:hAnsi="Arial Narrow" w:cstheme="minorHAnsi"/>
          <w:b/>
          <w:sz w:val="24"/>
          <w:szCs w:val="24"/>
        </w:rPr>
        <w:t>en el periodo 2017-201</w:t>
      </w:r>
      <w:r w:rsidR="00DC6ABD" w:rsidRPr="00E36274">
        <w:rPr>
          <w:rFonts w:ascii="Arial Narrow" w:hAnsi="Arial Narrow" w:cstheme="minorHAnsi"/>
          <w:b/>
          <w:sz w:val="24"/>
          <w:szCs w:val="24"/>
        </w:rPr>
        <w:t>9 en cumplimiento de los artículos 9 y 10 del Reglamento del ILP.</w:t>
      </w:r>
      <w:r w:rsidR="00DC6ABD" w:rsidRPr="00E36274">
        <w:rPr>
          <w:rFonts w:ascii="Arial Narrow" w:hAnsi="Arial Narrow" w:cstheme="minorHAnsi"/>
          <w:sz w:val="24"/>
          <w:szCs w:val="24"/>
        </w:rPr>
        <w:t xml:space="preserve"> </w:t>
      </w:r>
    </w:p>
    <w:p w:rsidR="003105F6" w:rsidRDefault="003105F6" w:rsidP="009B6805">
      <w:pPr>
        <w:spacing w:after="0" w:line="240" w:lineRule="auto"/>
        <w:jc w:val="both"/>
        <w:rPr>
          <w:rFonts w:ascii="Arial Narrow" w:hAnsi="Arial Narrow" w:cstheme="minorHAnsi"/>
          <w:b/>
          <w:sz w:val="24"/>
          <w:szCs w:val="24"/>
        </w:rPr>
      </w:pPr>
      <w:r w:rsidRPr="0024286B">
        <w:rPr>
          <w:rFonts w:ascii="Arial Narrow" w:hAnsi="Arial Narrow" w:cstheme="minorHAnsi"/>
          <w:sz w:val="24"/>
          <w:szCs w:val="24"/>
        </w:rPr>
        <w:t>En los siguientes apartados se describen los alcances del trabajo del Comité Ejecutivo ILP y la actual Comisión Ejecutiva del ILP</w:t>
      </w:r>
      <w:r w:rsidRPr="003105F6">
        <w:rPr>
          <w:rFonts w:ascii="Arial Narrow" w:hAnsi="Arial Narrow" w:cstheme="minorHAnsi"/>
          <w:b/>
          <w:sz w:val="24"/>
          <w:szCs w:val="24"/>
        </w:rPr>
        <w:t xml:space="preserve">. </w:t>
      </w:r>
    </w:p>
    <w:p w:rsidR="003105F6" w:rsidRPr="003105F6" w:rsidRDefault="003105F6" w:rsidP="009B6805">
      <w:pPr>
        <w:spacing w:after="0" w:line="240" w:lineRule="auto"/>
        <w:jc w:val="both"/>
        <w:rPr>
          <w:rFonts w:ascii="Arial Narrow" w:hAnsi="Arial Narrow" w:cstheme="minorHAnsi"/>
          <w:b/>
          <w:sz w:val="24"/>
          <w:szCs w:val="24"/>
        </w:rPr>
      </w:pPr>
    </w:p>
    <w:p w:rsidR="00DC6ABD" w:rsidRPr="00AD3D8D" w:rsidRDefault="005846BB" w:rsidP="00AD3D8D">
      <w:pPr>
        <w:pStyle w:val="Ttulo4"/>
        <w:rPr>
          <w:b/>
          <w:i w:val="0"/>
        </w:rPr>
      </w:pPr>
      <w:r w:rsidRPr="00AD3D8D">
        <w:rPr>
          <w:b/>
          <w:i w:val="0"/>
        </w:rPr>
        <w:t xml:space="preserve"> </w:t>
      </w:r>
      <w:r w:rsidR="00AD3D8D">
        <w:rPr>
          <w:b/>
          <w:i w:val="0"/>
        </w:rPr>
        <w:t xml:space="preserve">1.1 </w:t>
      </w:r>
      <w:r w:rsidRPr="00AD3D8D">
        <w:rPr>
          <w:b/>
          <w:i w:val="0"/>
        </w:rPr>
        <w:t>Planes</w:t>
      </w:r>
      <w:r w:rsidR="00DC6ABD" w:rsidRPr="00AD3D8D">
        <w:rPr>
          <w:b/>
          <w:i w:val="0"/>
        </w:rPr>
        <w:t xml:space="preserve"> de Trabajo</w:t>
      </w:r>
      <w:r w:rsidR="007A5767" w:rsidRPr="00AD3D8D">
        <w:rPr>
          <w:b/>
          <w:i w:val="0"/>
        </w:rPr>
        <w:t>/</w:t>
      </w:r>
      <w:r w:rsidR="00DC6ABD" w:rsidRPr="00AD3D8D">
        <w:rPr>
          <w:b/>
          <w:i w:val="0"/>
        </w:rPr>
        <w:t xml:space="preserve">participación </w:t>
      </w:r>
      <w:r w:rsidR="007A5767" w:rsidRPr="00AD3D8D">
        <w:rPr>
          <w:b/>
          <w:i w:val="0"/>
        </w:rPr>
        <w:t>del</w:t>
      </w:r>
      <w:r w:rsidR="00DC6ABD" w:rsidRPr="00AD3D8D">
        <w:rPr>
          <w:b/>
          <w:i w:val="0"/>
        </w:rPr>
        <w:t xml:space="preserve"> Comité Ejecutivo y la Actual Comisión Ejecutiva del ILP</w:t>
      </w:r>
    </w:p>
    <w:p w:rsidR="000D35C0" w:rsidRPr="00D068D2" w:rsidRDefault="000D35C0" w:rsidP="009B6805">
      <w:pPr>
        <w:spacing w:after="0" w:line="240" w:lineRule="auto"/>
        <w:rPr>
          <w:rFonts w:ascii="Arial Narrow" w:hAnsi="Arial Narrow"/>
          <w:sz w:val="24"/>
          <w:szCs w:val="24"/>
        </w:rPr>
      </w:pPr>
    </w:p>
    <w:p w:rsidR="00EE6FF6" w:rsidRDefault="00DC6ABD" w:rsidP="000926AA">
      <w:pPr>
        <w:spacing w:after="0" w:line="240" w:lineRule="auto"/>
        <w:jc w:val="both"/>
        <w:rPr>
          <w:rFonts w:ascii="Arial Narrow" w:hAnsi="Arial Narrow" w:cstheme="minorHAnsi"/>
          <w:sz w:val="24"/>
          <w:szCs w:val="24"/>
        </w:rPr>
      </w:pPr>
      <w:r w:rsidRPr="00016080">
        <w:rPr>
          <w:rFonts w:ascii="Arial Narrow" w:hAnsi="Arial Narrow" w:cstheme="minorHAnsi"/>
          <w:sz w:val="24"/>
          <w:szCs w:val="24"/>
        </w:rPr>
        <w:t xml:space="preserve">El plan inicial del ILP mayo- </w:t>
      </w:r>
      <w:r w:rsidR="00FD04CE" w:rsidRPr="00016080">
        <w:rPr>
          <w:rFonts w:ascii="Arial Narrow" w:hAnsi="Arial Narrow" w:cstheme="minorHAnsi"/>
          <w:sz w:val="24"/>
          <w:szCs w:val="24"/>
        </w:rPr>
        <w:t>septiembre</w:t>
      </w:r>
      <w:r w:rsidR="003105F6" w:rsidRPr="00016080">
        <w:rPr>
          <w:rFonts w:ascii="Arial Narrow" w:hAnsi="Arial Narrow" w:cstheme="minorHAnsi"/>
          <w:sz w:val="24"/>
          <w:szCs w:val="24"/>
        </w:rPr>
        <w:t xml:space="preserve"> 2017 se desarrolló </w:t>
      </w:r>
      <w:r w:rsidR="00E36274">
        <w:rPr>
          <w:rFonts w:ascii="Arial Narrow" w:hAnsi="Arial Narrow" w:cstheme="minorHAnsi"/>
          <w:sz w:val="24"/>
          <w:szCs w:val="24"/>
        </w:rPr>
        <w:t xml:space="preserve">con </w:t>
      </w:r>
      <w:r w:rsidR="003105F6" w:rsidRPr="00016080">
        <w:rPr>
          <w:rFonts w:ascii="Arial Narrow" w:hAnsi="Arial Narrow" w:cstheme="minorHAnsi"/>
          <w:sz w:val="24"/>
          <w:szCs w:val="24"/>
        </w:rPr>
        <w:t>gran entusiasmo por los miembros del Comité E</w:t>
      </w:r>
      <w:r w:rsidRPr="00016080">
        <w:rPr>
          <w:rFonts w:ascii="Arial Narrow" w:hAnsi="Arial Narrow" w:cstheme="minorHAnsi"/>
          <w:sz w:val="24"/>
          <w:szCs w:val="24"/>
        </w:rPr>
        <w:t>jecutivo</w:t>
      </w:r>
      <w:r w:rsidR="003105F6" w:rsidRPr="00016080">
        <w:rPr>
          <w:rFonts w:ascii="Arial Narrow" w:hAnsi="Arial Narrow" w:cstheme="minorHAnsi"/>
          <w:sz w:val="24"/>
          <w:szCs w:val="24"/>
        </w:rPr>
        <w:t xml:space="preserve"> de ILP</w:t>
      </w:r>
      <w:r w:rsidRPr="00016080">
        <w:rPr>
          <w:rFonts w:ascii="Arial Narrow" w:hAnsi="Arial Narrow" w:cstheme="minorHAnsi"/>
          <w:sz w:val="24"/>
          <w:szCs w:val="24"/>
        </w:rPr>
        <w:t>.</w:t>
      </w:r>
      <w:r w:rsidR="003105F6" w:rsidRPr="00016080">
        <w:rPr>
          <w:rFonts w:ascii="Arial Narrow" w:hAnsi="Arial Narrow" w:cstheme="minorHAnsi"/>
          <w:sz w:val="24"/>
          <w:szCs w:val="24"/>
        </w:rPr>
        <w:t xml:space="preserve"> La participación de los Delegados fue constante y comprometida, además se sum</w:t>
      </w:r>
      <w:r w:rsidR="003105F6" w:rsidRPr="00016080">
        <w:rPr>
          <w:rFonts w:ascii="Arial Narrow" w:hAnsi="Arial Narrow" w:cs="Calibri Light"/>
          <w:sz w:val="24"/>
          <w:szCs w:val="24"/>
        </w:rPr>
        <w:t>ó</w:t>
      </w:r>
      <w:r w:rsidR="003105F6" w:rsidRPr="00016080">
        <w:rPr>
          <w:rFonts w:ascii="Arial Narrow" w:hAnsi="Arial Narrow" w:cstheme="minorHAnsi"/>
          <w:sz w:val="24"/>
          <w:szCs w:val="24"/>
        </w:rPr>
        <w:t xml:space="preserve"> como miembro participante el </w:t>
      </w:r>
      <w:r w:rsidR="003105F6" w:rsidRPr="0024286B">
        <w:rPr>
          <w:rFonts w:ascii="Arial Narrow" w:hAnsi="Arial Narrow" w:cstheme="minorHAnsi"/>
          <w:b/>
          <w:sz w:val="24"/>
          <w:szCs w:val="24"/>
        </w:rPr>
        <w:t>Ing</w:t>
      </w:r>
      <w:r w:rsidR="000926AA">
        <w:rPr>
          <w:rFonts w:ascii="Arial Narrow" w:hAnsi="Arial Narrow" w:cstheme="minorHAnsi"/>
          <w:b/>
          <w:sz w:val="24"/>
          <w:szCs w:val="24"/>
        </w:rPr>
        <w:t xml:space="preserve">. Carlos Sinesi Gerente de CAPIA </w:t>
      </w:r>
      <w:r w:rsidR="003105F6" w:rsidRPr="0024286B">
        <w:rPr>
          <w:rFonts w:ascii="Arial Narrow" w:hAnsi="Arial Narrow" w:cstheme="minorHAnsi"/>
          <w:b/>
          <w:sz w:val="24"/>
          <w:szCs w:val="24"/>
        </w:rPr>
        <w:t>(</w:t>
      </w:r>
      <w:r w:rsidR="000926AA" w:rsidRPr="000926AA">
        <w:rPr>
          <w:rFonts w:ascii="Arial Narrow" w:hAnsi="Arial Narrow" w:cstheme="minorHAnsi"/>
          <w:b/>
          <w:sz w:val="24"/>
          <w:szCs w:val="24"/>
        </w:rPr>
        <w:t>Cámara Argentina</w:t>
      </w:r>
      <w:r w:rsidR="000926AA">
        <w:rPr>
          <w:rFonts w:ascii="Arial Narrow" w:hAnsi="Arial Narrow" w:cstheme="minorHAnsi"/>
          <w:b/>
          <w:sz w:val="24"/>
          <w:szCs w:val="24"/>
        </w:rPr>
        <w:t xml:space="preserve"> de Productores Avícolas)</w:t>
      </w:r>
      <w:r w:rsidR="00D84B96" w:rsidRPr="00016080">
        <w:rPr>
          <w:rFonts w:ascii="Arial Narrow" w:hAnsi="Arial Narrow" w:cstheme="minorHAnsi"/>
          <w:sz w:val="24"/>
          <w:szCs w:val="24"/>
        </w:rPr>
        <w:t>.</w:t>
      </w:r>
      <w:r w:rsidR="00E36274">
        <w:rPr>
          <w:rFonts w:ascii="Arial Narrow" w:hAnsi="Arial Narrow" w:cstheme="minorHAnsi"/>
          <w:sz w:val="24"/>
          <w:szCs w:val="24"/>
        </w:rPr>
        <w:t xml:space="preserve"> </w:t>
      </w:r>
      <w:r w:rsidR="00D84B96" w:rsidRPr="00016080">
        <w:rPr>
          <w:rFonts w:ascii="Arial Narrow" w:hAnsi="Arial Narrow" w:cstheme="minorHAnsi"/>
          <w:sz w:val="24"/>
          <w:szCs w:val="24"/>
        </w:rPr>
        <w:t xml:space="preserve">Se </w:t>
      </w:r>
      <w:r w:rsidR="0024286B" w:rsidRPr="00016080">
        <w:rPr>
          <w:rFonts w:ascii="Arial Narrow" w:hAnsi="Arial Narrow" w:cstheme="minorHAnsi"/>
          <w:sz w:val="24"/>
          <w:szCs w:val="24"/>
        </w:rPr>
        <w:t>trazaron</w:t>
      </w:r>
      <w:r w:rsidR="00D84B96" w:rsidRPr="00016080">
        <w:rPr>
          <w:rFonts w:ascii="Arial Narrow" w:hAnsi="Arial Narrow" w:cstheme="minorHAnsi"/>
          <w:sz w:val="24"/>
          <w:szCs w:val="24"/>
        </w:rPr>
        <w:t xml:space="preserve"> </w:t>
      </w:r>
      <w:r w:rsidRPr="00016080">
        <w:rPr>
          <w:rFonts w:ascii="Arial Narrow" w:hAnsi="Arial Narrow" w:cstheme="minorHAnsi"/>
          <w:sz w:val="24"/>
          <w:szCs w:val="24"/>
        </w:rPr>
        <w:t xml:space="preserve">32 actividades, no obstante, se vinieron desechando aquellas </w:t>
      </w:r>
      <w:r w:rsidR="0024286B" w:rsidRPr="00016080">
        <w:rPr>
          <w:rFonts w:ascii="Arial Narrow" w:hAnsi="Arial Narrow" w:cstheme="minorHAnsi"/>
          <w:sz w:val="24"/>
          <w:szCs w:val="24"/>
        </w:rPr>
        <w:t>materialmente imposibles</w:t>
      </w:r>
      <w:r w:rsidR="00D84B96" w:rsidRPr="00016080">
        <w:rPr>
          <w:rFonts w:ascii="Arial Narrow" w:hAnsi="Arial Narrow" w:cstheme="minorHAnsi"/>
          <w:sz w:val="24"/>
          <w:szCs w:val="24"/>
        </w:rPr>
        <w:t xml:space="preserve"> de realizar. El resultado final de cumplimiento fue de</w:t>
      </w:r>
      <w:r w:rsidR="00E36274">
        <w:rPr>
          <w:rFonts w:ascii="Arial Narrow" w:hAnsi="Arial Narrow" w:cstheme="minorHAnsi"/>
          <w:sz w:val="24"/>
          <w:szCs w:val="24"/>
        </w:rPr>
        <w:t>l 70</w:t>
      </w:r>
      <w:r w:rsidRPr="00016080">
        <w:rPr>
          <w:rFonts w:ascii="Arial Narrow" w:hAnsi="Arial Narrow" w:cstheme="minorHAnsi"/>
          <w:sz w:val="24"/>
          <w:szCs w:val="24"/>
        </w:rPr>
        <w:t xml:space="preserve">% de las </w:t>
      </w:r>
      <w:r w:rsidR="00FD04CE" w:rsidRPr="00016080">
        <w:rPr>
          <w:rFonts w:ascii="Arial Narrow" w:hAnsi="Arial Narrow" w:cstheme="minorHAnsi"/>
          <w:sz w:val="24"/>
          <w:szCs w:val="24"/>
        </w:rPr>
        <w:t>actividades</w:t>
      </w:r>
      <w:r w:rsidRPr="00016080">
        <w:rPr>
          <w:rFonts w:ascii="Arial Narrow" w:hAnsi="Arial Narrow" w:cstheme="minorHAnsi"/>
          <w:sz w:val="24"/>
          <w:szCs w:val="24"/>
        </w:rPr>
        <w:t xml:space="preserve">. </w:t>
      </w:r>
      <w:r w:rsidR="00D84B96" w:rsidRPr="00016080">
        <w:rPr>
          <w:rFonts w:ascii="Arial Narrow" w:hAnsi="Arial Narrow" w:cstheme="minorHAnsi"/>
          <w:sz w:val="24"/>
          <w:szCs w:val="24"/>
        </w:rPr>
        <w:t>Este plan de trabajo culmin</w:t>
      </w:r>
      <w:r w:rsidR="00D84B96" w:rsidRPr="00016080">
        <w:rPr>
          <w:rFonts w:ascii="Arial Narrow" w:hAnsi="Arial Narrow" w:cs="Calibri Light"/>
          <w:sz w:val="24"/>
          <w:szCs w:val="24"/>
        </w:rPr>
        <w:t>ó</w:t>
      </w:r>
      <w:r w:rsidR="00D84B96" w:rsidRPr="00016080">
        <w:rPr>
          <w:rFonts w:ascii="Arial Narrow" w:hAnsi="Arial Narrow" w:cstheme="minorHAnsi"/>
          <w:sz w:val="24"/>
          <w:szCs w:val="24"/>
        </w:rPr>
        <w:t xml:space="preserve"> con las actividades de Guadalajara 2017: A partir de la misma se hizo </w:t>
      </w:r>
      <w:r w:rsidRPr="00016080">
        <w:rPr>
          <w:rFonts w:ascii="Arial Narrow" w:hAnsi="Arial Narrow" w:cstheme="minorHAnsi"/>
          <w:sz w:val="24"/>
          <w:szCs w:val="24"/>
        </w:rPr>
        <w:t xml:space="preserve">un </w:t>
      </w:r>
      <w:r w:rsidR="00E36274">
        <w:rPr>
          <w:rFonts w:ascii="Arial Narrow" w:hAnsi="Arial Narrow" w:cstheme="minorHAnsi"/>
          <w:sz w:val="24"/>
          <w:szCs w:val="24"/>
        </w:rPr>
        <w:t>“</w:t>
      </w:r>
      <w:r w:rsidRPr="00016080">
        <w:rPr>
          <w:rFonts w:ascii="Arial Narrow" w:hAnsi="Arial Narrow" w:cstheme="minorHAnsi"/>
          <w:sz w:val="24"/>
          <w:szCs w:val="24"/>
        </w:rPr>
        <w:t xml:space="preserve">Plan Puente </w:t>
      </w:r>
      <w:r w:rsidR="00FD04CE" w:rsidRPr="00016080">
        <w:rPr>
          <w:rFonts w:ascii="Arial Narrow" w:hAnsi="Arial Narrow" w:cstheme="minorHAnsi"/>
          <w:sz w:val="24"/>
          <w:szCs w:val="24"/>
        </w:rPr>
        <w:t>Octubre Diciembre</w:t>
      </w:r>
      <w:r w:rsidR="00E36274">
        <w:rPr>
          <w:rFonts w:ascii="Arial Narrow" w:hAnsi="Arial Narrow" w:cstheme="minorHAnsi"/>
          <w:sz w:val="24"/>
          <w:szCs w:val="24"/>
        </w:rPr>
        <w:t>”</w:t>
      </w:r>
      <w:r w:rsidR="00FD04CE" w:rsidRPr="00016080">
        <w:rPr>
          <w:rFonts w:ascii="Arial Narrow" w:hAnsi="Arial Narrow" w:cstheme="minorHAnsi"/>
          <w:sz w:val="24"/>
          <w:szCs w:val="24"/>
        </w:rPr>
        <w:t xml:space="preserve"> para realizar ajustes como resultado de las nuevas directrices de la Presidencia de ALA. Los ajustes giraron en torno avanzar cualitativamente en la organización institucional del ILP y la comunicación con las gremiales de ALA. </w:t>
      </w:r>
      <w:r w:rsidR="00D84B96" w:rsidRPr="0024286B">
        <w:rPr>
          <w:rFonts w:ascii="Arial Narrow" w:hAnsi="Arial Narrow" w:cstheme="minorHAnsi"/>
          <w:b/>
          <w:sz w:val="24"/>
          <w:szCs w:val="24"/>
        </w:rPr>
        <w:t>En este proceso de reorganización se cont</w:t>
      </w:r>
      <w:r w:rsidR="00D84B96" w:rsidRPr="0024286B">
        <w:rPr>
          <w:rFonts w:ascii="Arial Narrow" w:hAnsi="Arial Narrow" w:cs="Calibri Light"/>
          <w:b/>
          <w:sz w:val="24"/>
          <w:szCs w:val="24"/>
        </w:rPr>
        <w:t>ó</w:t>
      </w:r>
      <w:r w:rsidR="00D84B96" w:rsidRPr="0024286B">
        <w:rPr>
          <w:rFonts w:ascii="Arial Narrow" w:hAnsi="Arial Narrow" w:cstheme="minorHAnsi"/>
          <w:b/>
          <w:sz w:val="24"/>
          <w:szCs w:val="24"/>
        </w:rPr>
        <w:t xml:space="preserve"> con participantes adicionales </w:t>
      </w:r>
      <w:r w:rsidR="00E36274">
        <w:rPr>
          <w:rFonts w:ascii="Arial Narrow" w:hAnsi="Arial Narrow" w:cstheme="minorHAnsi"/>
          <w:b/>
          <w:sz w:val="24"/>
          <w:szCs w:val="24"/>
        </w:rPr>
        <w:t xml:space="preserve">como el </w:t>
      </w:r>
      <w:r w:rsidR="000926AA">
        <w:rPr>
          <w:rFonts w:ascii="Arial Narrow" w:hAnsi="Arial Narrow" w:cstheme="minorHAnsi"/>
          <w:b/>
          <w:sz w:val="24"/>
          <w:szCs w:val="24"/>
        </w:rPr>
        <w:t>Ing. Carlos Sinesi (CAPIA</w:t>
      </w:r>
      <w:r w:rsidR="00D84B96" w:rsidRPr="0024286B">
        <w:rPr>
          <w:rFonts w:ascii="Arial Narrow" w:hAnsi="Arial Narrow" w:cstheme="minorHAnsi"/>
          <w:b/>
          <w:sz w:val="24"/>
          <w:szCs w:val="24"/>
        </w:rPr>
        <w:t xml:space="preserve">) y el Dr. Francisco </w:t>
      </w:r>
      <w:r w:rsidR="000926AA" w:rsidRPr="0024286B">
        <w:rPr>
          <w:rFonts w:ascii="Arial Narrow" w:hAnsi="Arial Narrow" w:cstheme="minorHAnsi"/>
          <w:b/>
          <w:sz w:val="24"/>
          <w:szCs w:val="24"/>
        </w:rPr>
        <w:t>Tagliapietra</w:t>
      </w:r>
      <w:r w:rsidR="00D84B96" w:rsidRPr="0024286B">
        <w:rPr>
          <w:rFonts w:ascii="Arial Narrow" w:hAnsi="Arial Narrow" w:cstheme="minorHAnsi"/>
          <w:b/>
          <w:sz w:val="24"/>
          <w:szCs w:val="24"/>
        </w:rPr>
        <w:t xml:space="preserve"> Delegado titular de la FENAVI (Federación Nacional de Avicultores de Venezuela)</w:t>
      </w:r>
      <w:r w:rsidR="00D84B96" w:rsidRPr="00016080">
        <w:rPr>
          <w:rFonts w:ascii="Arial Narrow" w:hAnsi="Arial Narrow" w:cstheme="minorHAnsi"/>
          <w:sz w:val="24"/>
          <w:szCs w:val="24"/>
        </w:rPr>
        <w:t xml:space="preserve">. </w:t>
      </w:r>
      <w:r w:rsidR="00016080" w:rsidRPr="00016080">
        <w:rPr>
          <w:rFonts w:ascii="Arial Narrow" w:hAnsi="Arial Narrow" w:cstheme="minorHAnsi"/>
          <w:sz w:val="24"/>
          <w:szCs w:val="24"/>
        </w:rPr>
        <w:t>Conjuntamente</w:t>
      </w:r>
      <w:r w:rsidR="00D84B96" w:rsidRPr="00016080">
        <w:rPr>
          <w:rFonts w:ascii="Arial Narrow" w:hAnsi="Arial Narrow" w:cstheme="minorHAnsi"/>
          <w:sz w:val="24"/>
          <w:szCs w:val="24"/>
        </w:rPr>
        <w:t xml:space="preserve"> los miembros </w:t>
      </w:r>
      <w:r w:rsidR="00016080" w:rsidRPr="00016080">
        <w:rPr>
          <w:rFonts w:ascii="Arial Narrow" w:hAnsi="Arial Narrow" w:cstheme="minorHAnsi"/>
          <w:sz w:val="24"/>
          <w:szCs w:val="24"/>
        </w:rPr>
        <w:t>oficiales</w:t>
      </w:r>
      <w:r w:rsidR="00D84B96" w:rsidRPr="00016080">
        <w:rPr>
          <w:rFonts w:ascii="Arial Narrow" w:hAnsi="Arial Narrow" w:cstheme="minorHAnsi"/>
          <w:sz w:val="24"/>
          <w:szCs w:val="24"/>
        </w:rPr>
        <w:t xml:space="preserve"> del Comité Ejecutivo y los aportes de los nuevos integrantes </w:t>
      </w:r>
      <w:r w:rsidR="00016080" w:rsidRPr="00016080">
        <w:rPr>
          <w:rFonts w:ascii="Arial Narrow" w:hAnsi="Arial Narrow" w:cstheme="minorHAnsi"/>
          <w:sz w:val="24"/>
          <w:szCs w:val="24"/>
        </w:rPr>
        <w:t>mencionados</w:t>
      </w:r>
      <w:r w:rsidR="00016080">
        <w:rPr>
          <w:rFonts w:ascii="Arial Narrow" w:hAnsi="Arial Narrow" w:cstheme="minorHAnsi"/>
          <w:sz w:val="24"/>
          <w:szCs w:val="24"/>
        </w:rPr>
        <w:t xml:space="preserve"> antes, dieron al</w:t>
      </w:r>
      <w:r w:rsidR="00D84B96" w:rsidRPr="00016080">
        <w:rPr>
          <w:rFonts w:ascii="Arial Narrow" w:hAnsi="Arial Narrow" w:cstheme="minorHAnsi"/>
          <w:sz w:val="24"/>
          <w:szCs w:val="24"/>
        </w:rPr>
        <w:t xml:space="preserve"> ILP un </w:t>
      </w:r>
      <w:r w:rsidR="0024286B" w:rsidRPr="00016080">
        <w:rPr>
          <w:rFonts w:ascii="Arial Narrow" w:hAnsi="Arial Narrow" w:cstheme="minorHAnsi"/>
          <w:sz w:val="24"/>
          <w:szCs w:val="24"/>
        </w:rPr>
        <w:t>excelente</w:t>
      </w:r>
      <w:r w:rsidR="00D84B96" w:rsidRPr="00016080">
        <w:rPr>
          <w:rFonts w:ascii="Arial Narrow" w:hAnsi="Arial Narrow" w:cstheme="minorHAnsi"/>
          <w:sz w:val="24"/>
          <w:szCs w:val="24"/>
        </w:rPr>
        <w:t xml:space="preserve"> alcance y realismo de </w:t>
      </w:r>
      <w:r w:rsidR="00016080" w:rsidRPr="00016080">
        <w:rPr>
          <w:rFonts w:ascii="Arial Narrow" w:hAnsi="Arial Narrow" w:cstheme="minorHAnsi"/>
          <w:sz w:val="24"/>
          <w:szCs w:val="24"/>
        </w:rPr>
        <w:t>las metas</w:t>
      </w:r>
      <w:r w:rsidR="00D84B96" w:rsidRPr="00016080">
        <w:rPr>
          <w:rFonts w:ascii="Arial Narrow" w:hAnsi="Arial Narrow" w:cstheme="minorHAnsi"/>
          <w:sz w:val="24"/>
          <w:szCs w:val="24"/>
        </w:rPr>
        <w:t xml:space="preserve"> </w:t>
      </w:r>
      <w:r w:rsidR="00016080">
        <w:rPr>
          <w:rFonts w:ascii="Arial Narrow" w:hAnsi="Arial Narrow" w:cstheme="minorHAnsi"/>
          <w:sz w:val="24"/>
          <w:szCs w:val="24"/>
        </w:rPr>
        <w:t>a lograr.</w:t>
      </w:r>
      <w:r w:rsidR="00D84B96" w:rsidRPr="00016080">
        <w:rPr>
          <w:rFonts w:ascii="Arial Narrow" w:hAnsi="Arial Narrow" w:cstheme="minorHAnsi"/>
          <w:sz w:val="24"/>
          <w:szCs w:val="24"/>
        </w:rPr>
        <w:t xml:space="preserve"> </w:t>
      </w:r>
      <w:r w:rsidR="00D84B96" w:rsidRPr="00E36274">
        <w:rPr>
          <w:rFonts w:ascii="Arial Narrow" w:hAnsi="Arial Narrow" w:cstheme="minorHAnsi"/>
          <w:b/>
          <w:sz w:val="24"/>
          <w:szCs w:val="24"/>
        </w:rPr>
        <w:t xml:space="preserve">El Ing Carlos </w:t>
      </w:r>
      <w:r w:rsidR="00016080" w:rsidRPr="00E36274">
        <w:rPr>
          <w:rFonts w:ascii="Arial Narrow" w:hAnsi="Arial Narrow" w:cstheme="minorHAnsi"/>
          <w:b/>
          <w:sz w:val="24"/>
          <w:szCs w:val="24"/>
        </w:rPr>
        <w:t>Sinesi (</w:t>
      </w:r>
      <w:r w:rsidR="000926AA">
        <w:rPr>
          <w:rFonts w:ascii="Arial Narrow" w:hAnsi="Arial Narrow" w:cstheme="minorHAnsi"/>
          <w:b/>
          <w:sz w:val="24"/>
          <w:szCs w:val="24"/>
        </w:rPr>
        <w:t>CAPIA</w:t>
      </w:r>
      <w:r w:rsidR="00E36274" w:rsidRPr="00E36274">
        <w:rPr>
          <w:rFonts w:ascii="Arial Narrow" w:hAnsi="Arial Narrow" w:cstheme="minorHAnsi"/>
          <w:b/>
          <w:sz w:val="24"/>
          <w:szCs w:val="24"/>
        </w:rPr>
        <w:t>) ofreci</w:t>
      </w:r>
      <w:r w:rsidR="00E36274" w:rsidRPr="00E36274">
        <w:rPr>
          <w:rFonts w:ascii="Arial Narrow" w:hAnsi="Arial Narrow" w:cs="Calibri Light"/>
          <w:b/>
          <w:sz w:val="24"/>
          <w:szCs w:val="24"/>
        </w:rPr>
        <w:t>ó</w:t>
      </w:r>
      <w:r w:rsidR="00E36274" w:rsidRPr="00E36274">
        <w:rPr>
          <w:rFonts w:ascii="Arial Narrow" w:hAnsi="Arial Narrow" w:cstheme="minorHAnsi"/>
          <w:b/>
          <w:sz w:val="24"/>
          <w:szCs w:val="24"/>
        </w:rPr>
        <w:t xml:space="preserve"> a</w:t>
      </w:r>
      <w:r w:rsidR="00D84B96" w:rsidRPr="00E36274">
        <w:rPr>
          <w:rFonts w:ascii="Arial Narrow" w:hAnsi="Arial Narrow" w:cstheme="minorHAnsi"/>
          <w:b/>
          <w:sz w:val="24"/>
          <w:szCs w:val="24"/>
        </w:rPr>
        <w:t xml:space="preserve"> disposición del ILP </w:t>
      </w:r>
      <w:r w:rsidR="00016080" w:rsidRPr="00E36274">
        <w:rPr>
          <w:rFonts w:ascii="Arial Narrow" w:hAnsi="Arial Narrow" w:cstheme="minorHAnsi"/>
          <w:b/>
          <w:sz w:val="24"/>
          <w:szCs w:val="24"/>
        </w:rPr>
        <w:t>en calidad de apoyo al ILP el Centro de Información Nutricional de Carne de Pollo (CINCAP)</w:t>
      </w:r>
      <w:r w:rsidR="00016080" w:rsidRPr="00016080">
        <w:rPr>
          <w:rFonts w:ascii="Arial Narrow" w:hAnsi="Arial Narrow" w:cstheme="minorHAnsi"/>
          <w:sz w:val="24"/>
          <w:szCs w:val="24"/>
        </w:rPr>
        <w:t xml:space="preserve"> cuyo valioso</w:t>
      </w:r>
      <w:r w:rsidR="00897947">
        <w:rPr>
          <w:rFonts w:ascii="Arial Narrow" w:hAnsi="Arial Narrow" w:cstheme="minorHAnsi"/>
          <w:sz w:val="24"/>
          <w:szCs w:val="24"/>
        </w:rPr>
        <w:t>s</w:t>
      </w:r>
      <w:r w:rsidR="00016080" w:rsidRPr="00016080">
        <w:rPr>
          <w:rFonts w:ascii="Arial Narrow" w:hAnsi="Arial Narrow" w:cstheme="minorHAnsi"/>
          <w:sz w:val="24"/>
          <w:szCs w:val="24"/>
        </w:rPr>
        <w:t xml:space="preserve"> aportes y resp</w:t>
      </w:r>
      <w:r w:rsidR="00897947">
        <w:rPr>
          <w:rFonts w:ascii="Arial Narrow" w:hAnsi="Arial Narrow" w:cstheme="minorHAnsi"/>
          <w:sz w:val="24"/>
          <w:szCs w:val="24"/>
        </w:rPr>
        <w:t>aldo de su equipo profesional aún se</w:t>
      </w:r>
      <w:r w:rsidR="00016080" w:rsidRPr="00016080">
        <w:rPr>
          <w:rFonts w:ascii="Arial Narrow" w:hAnsi="Arial Narrow" w:cstheme="minorHAnsi"/>
          <w:sz w:val="24"/>
          <w:szCs w:val="24"/>
        </w:rPr>
        <w:t xml:space="preserve"> mantiene. </w:t>
      </w:r>
      <w:r w:rsidR="00016080">
        <w:rPr>
          <w:rFonts w:ascii="Arial Narrow" w:hAnsi="Arial Narrow" w:cstheme="minorHAnsi"/>
          <w:sz w:val="24"/>
          <w:szCs w:val="24"/>
        </w:rPr>
        <w:t xml:space="preserve">Así, se construyó el Plan Anual ILP 2018 </w:t>
      </w:r>
      <w:r w:rsidR="00016080" w:rsidRPr="00016080">
        <w:rPr>
          <w:rFonts w:ascii="Arial Narrow" w:hAnsi="Arial Narrow" w:cstheme="minorHAnsi"/>
          <w:b/>
          <w:sz w:val="24"/>
          <w:szCs w:val="24"/>
        </w:rPr>
        <w:t>con</w:t>
      </w:r>
      <w:r w:rsidR="00D84B96" w:rsidRPr="00016080">
        <w:rPr>
          <w:rFonts w:ascii="Arial Narrow" w:hAnsi="Arial Narrow" w:cstheme="minorHAnsi"/>
          <w:b/>
          <w:sz w:val="24"/>
          <w:szCs w:val="24"/>
        </w:rPr>
        <w:t xml:space="preserve"> </w:t>
      </w:r>
      <w:r w:rsidR="002000C3" w:rsidRPr="00016080">
        <w:rPr>
          <w:rFonts w:ascii="Arial Narrow" w:hAnsi="Arial Narrow" w:cstheme="minorHAnsi"/>
          <w:b/>
          <w:sz w:val="24"/>
          <w:szCs w:val="24"/>
        </w:rPr>
        <w:t>diez y seis actividades</w:t>
      </w:r>
      <w:r w:rsidR="00016080">
        <w:rPr>
          <w:rFonts w:ascii="Arial Narrow" w:hAnsi="Arial Narrow" w:cstheme="minorHAnsi"/>
          <w:b/>
          <w:sz w:val="24"/>
          <w:szCs w:val="24"/>
        </w:rPr>
        <w:t xml:space="preserve">. Se alcanzaron resultados </w:t>
      </w:r>
      <w:r w:rsidR="00016080" w:rsidRPr="00016080">
        <w:rPr>
          <w:rFonts w:ascii="Arial Narrow" w:hAnsi="Arial Narrow" w:cstheme="minorHAnsi"/>
          <w:b/>
          <w:sz w:val="24"/>
          <w:szCs w:val="24"/>
        </w:rPr>
        <w:t>satisfactorios</w:t>
      </w:r>
      <w:r w:rsidR="00016080">
        <w:rPr>
          <w:rFonts w:ascii="Arial Narrow" w:hAnsi="Arial Narrow" w:cstheme="minorHAnsi"/>
          <w:b/>
          <w:sz w:val="24"/>
          <w:szCs w:val="24"/>
        </w:rPr>
        <w:t xml:space="preserve"> en</w:t>
      </w:r>
      <w:r w:rsidR="00016080" w:rsidRPr="00016080">
        <w:rPr>
          <w:rFonts w:ascii="Arial Narrow" w:hAnsi="Arial Narrow" w:cstheme="minorHAnsi"/>
          <w:b/>
          <w:sz w:val="24"/>
          <w:szCs w:val="24"/>
        </w:rPr>
        <w:t xml:space="preserve"> todos los ejes estratégicos, excepto los</w:t>
      </w:r>
      <w:r w:rsidR="002000C3" w:rsidRPr="00016080">
        <w:rPr>
          <w:rFonts w:ascii="Arial Narrow" w:hAnsi="Arial Narrow" w:cstheme="minorHAnsi"/>
          <w:b/>
          <w:sz w:val="24"/>
          <w:szCs w:val="24"/>
        </w:rPr>
        <w:t xml:space="preserve"> Ejes</w:t>
      </w:r>
      <w:r w:rsidR="00016080" w:rsidRPr="00016080">
        <w:rPr>
          <w:rFonts w:ascii="Arial Narrow" w:hAnsi="Arial Narrow" w:cstheme="minorHAnsi"/>
          <w:b/>
          <w:sz w:val="24"/>
          <w:szCs w:val="24"/>
        </w:rPr>
        <w:t xml:space="preserve"> No 3 y No 4</w:t>
      </w:r>
      <w:r w:rsidR="00016080">
        <w:rPr>
          <w:rFonts w:ascii="Arial Narrow" w:hAnsi="Arial Narrow" w:cstheme="minorHAnsi"/>
          <w:sz w:val="24"/>
          <w:szCs w:val="24"/>
        </w:rPr>
        <w:t xml:space="preserve">:  </w:t>
      </w:r>
      <w:r w:rsidR="00016080" w:rsidRPr="00016080">
        <w:rPr>
          <w:rFonts w:ascii="Arial Narrow" w:hAnsi="Arial Narrow" w:cstheme="minorHAnsi"/>
          <w:i/>
          <w:sz w:val="24"/>
          <w:szCs w:val="24"/>
          <w:u w:val="single"/>
        </w:rPr>
        <w:t>En el Eje</w:t>
      </w:r>
      <w:r w:rsidR="002000C3" w:rsidRPr="00016080">
        <w:rPr>
          <w:rFonts w:ascii="Arial Narrow" w:hAnsi="Arial Narrow" w:cstheme="minorHAnsi"/>
          <w:i/>
          <w:sz w:val="24"/>
          <w:szCs w:val="24"/>
          <w:u w:val="single"/>
        </w:rPr>
        <w:t xml:space="preserve"> No.3 Fortalecer la Innovación Tecnología de la Industria de la Carne de Pollo y el Eje No 4:  Vinculación con los Organismos como la FAO y los Gobiernos de cada país para conocer valorar y el contenido y articulación de las Políticas de Soberanía, Seguridad Alimentaria y Nutricional de la región</w:t>
      </w:r>
      <w:r w:rsidR="002000C3" w:rsidRPr="00D84B96">
        <w:rPr>
          <w:rFonts w:ascii="Arial Narrow" w:hAnsi="Arial Narrow" w:cstheme="minorHAnsi"/>
          <w:sz w:val="24"/>
          <w:szCs w:val="24"/>
        </w:rPr>
        <w:t>.</w:t>
      </w:r>
      <w:r w:rsidR="00935573" w:rsidRPr="00D84B96">
        <w:rPr>
          <w:rFonts w:ascii="Arial Narrow" w:hAnsi="Arial Narrow" w:cstheme="minorHAnsi"/>
          <w:sz w:val="24"/>
          <w:szCs w:val="24"/>
        </w:rPr>
        <w:t xml:space="preserve"> </w:t>
      </w:r>
    </w:p>
    <w:p w:rsidR="00897947" w:rsidRDefault="00897947" w:rsidP="009B6805">
      <w:pPr>
        <w:spacing w:after="0" w:line="240" w:lineRule="auto"/>
        <w:jc w:val="both"/>
        <w:rPr>
          <w:rFonts w:ascii="Arial Narrow" w:hAnsi="Arial Narrow" w:cstheme="minorHAnsi"/>
          <w:sz w:val="24"/>
          <w:szCs w:val="24"/>
        </w:rPr>
      </w:pPr>
    </w:p>
    <w:p w:rsidR="00897947" w:rsidRDefault="00EE6FF6" w:rsidP="00EE6FF6">
      <w:pPr>
        <w:jc w:val="both"/>
        <w:rPr>
          <w:rFonts w:ascii="Arial Narrow" w:hAnsi="Arial Narrow" w:cstheme="minorHAnsi"/>
          <w:sz w:val="24"/>
          <w:szCs w:val="24"/>
        </w:rPr>
      </w:pPr>
      <w:r w:rsidRPr="00EE6FF6">
        <w:rPr>
          <w:rFonts w:ascii="Arial Narrow" w:hAnsi="Arial Narrow" w:cstheme="minorHAnsi"/>
          <w:sz w:val="24"/>
          <w:szCs w:val="24"/>
        </w:rPr>
        <w:t xml:space="preserve">En 2019 </w:t>
      </w:r>
      <w:r w:rsidR="006E6A1A">
        <w:rPr>
          <w:rFonts w:ascii="Arial Narrow" w:hAnsi="Arial Narrow" w:cstheme="minorHAnsi"/>
          <w:sz w:val="24"/>
          <w:szCs w:val="24"/>
        </w:rPr>
        <w:t xml:space="preserve">la Comisión Ejecutiva del ILP aprobó el Plan Operativo de Trabajo </w:t>
      </w:r>
      <w:r w:rsidRPr="00EE6FF6">
        <w:rPr>
          <w:rFonts w:ascii="Arial Narrow" w:hAnsi="Arial Narrow" w:cstheme="minorHAnsi"/>
          <w:sz w:val="24"/>
          <w:szCs w:val="24"/>
        </w:rPr>
        <w:t xml:space="preserve">para el </w:t>
      </w:r>
      <w:r w:rsidRPr="006E6A1A">
        <w:rPr>
          <w:rFonts w:ascii="Arial Narrow" w:hAnsi="Arial Narrow" w:cstheme="minorHAnsi"/>
          <w:b/>
          <w:sz w:val="24"/>
          <w:szCs w:val="24"/>
        </w:rPr>
        <w:t>periodo Enero-septiembre 2019</w:t>
      </w:r>
      <w:r w:rsidR="0024286B">
        <w:rPr>
          <w:rFonts w:ascii="Arial Narrow" w:hAnsi="Arial Narrow" w:cstheme="minorHAnsi"/>
          <w:sz w:val="24"/>
          <w:szCs w:val="24"/>
        </w:rPr>
        <w:t xml:space="preserve">. </w:t>
      </w:r>
      <w:r w:rsidR="00897947">
        <w:rPr>
          <w:rFonts w:ascii="Arial Narrow" w:hAnsi="Arial Narrow" w:cstheme="minorHAnsi"/>
          <w:sz w:val="24"/>
          <w:szCs w:val="24"/>
        </w:rPr>
        <w:t xml:space="preserve"> Se mantuvo la incorporación de las </w:t>
      </w:r>
      <w:r w:rsidR="007A5767" w:rsidRPr="00EE6FF6">
        <w:rPr>
          <w:rFonts w:ascii="Arial Narrow" w:hAnsi="Arial Narrow" w:cstheme="minorHAnsi"/>
          <w:sz w:val="24"/>
          <w:szCs w:val="24"/>
        </w:rPr>
        <w:t>Actividades c) y d) Ar</w:t>
      </w:r>
      <w:r w:rsidRPr="00EE6FF6">
        <w:rPr>
          <w:rFonts w:ascii="Arial Narrow" w:hAnsi="Arial Narrow" w:cstheme="minorHAnsi"/>
          <w:sz w:val="24"/>
          <w:szCs w:val="24"/>
        </w:rPr>
        <w:t>tículo 8 del Reglamento del ILP</w:t>
      </w:r>
      <w:r w:rsidR="006E6A1A">
        <w:rPr>
          <w:rFonts w:ascii="Arial Narrow" w:hAnsi="Arial Narrow" w:cstheme="minorHAnsi"/>
          <w:sz w:val="24"/>
          <w:szCs w:val="24"/>
        </w:rPr>
        <w:t xml:space="preserve"> que pertenecen </w:t>
      </w:r>
      <w:r w:rsidR="006E6A1A" w:rsidRPr="00897947">
        <w:rPr>
          <w:rFonts w:ascii="Arial Narrow" w:hAnsi="Arial Narrow" w:cstheme="minorHAnsi"/>
          <w:b/>
          <w:sz w:val="24"/>
          <w:szCs w:val="24"/>
        </w:rPr>
        <w:t>a los Ejes No.3 y No. 4 descritos antes</w:t>
      </w:r>
      <w:r w:rsidR="00897947">
        <w:rPr>
          <w:rFonts w:ascii="Arial Narrow" w:hAnsi="Arial Narrow" w:cstheme="minorHAnsi"/>
          <w:sz w:val="24"/>
          <w:szCs w:val="24"/>
        </w:rPr>
        <w:t xml:space="preserve">. Estos han permanecido inscritos en los todos los planes </w:t>
      </w:r>
      <w:r w:rsidRPr="00EE6FF6">
        <w:rPr>
          <w:rFonts w:ascii="Arial Narrow" w:hAnsi="Arial Narrow" w:cstheme="minorHAnsi"/>
          <w:sz w:val="24"/>
          <w:szCs w:val="24"/>
        </w:rPr>
        <w:t>2017-</w:t>
      </w:r>
      <w:r w:rsidR="00935573" w:rsidRPr="00EE6FF6">
        <w:rPr>
          <w:rFonts w:ascii="Arial Narrow" w:hAnsi="Arial Narrow" w:cstheme="minorHAnsi"/>
          <w:sz w:val="24"/>
          <w:szCs w:val="24"/>
        </w:rPr>
        <w:t>2018</w:t>
      </w:r>
      <w:r w:rsidR="007A5767" w:rsidRPr="00EE6FF6">
        <w:rPr>
          <w:rFonts w:ascii="Arial Narrow" w:hAnsi="Arial Narrow" w:cstheme="minorHAnsi"/>
          <w:sz w:val="24"/>
          <w:szCs w:val="24"/>
        </w:rPr>
        <w:t xml:space="preserve"> y 2019 respectivamente</w:t>
      </w:r>
      <w:r w:rsidR="00897947">
        <w:rPr>
          <w:rFonts w:ascii="Arial Narrow" w:hAnsi="Arial Narrow" w:cstheme="minorHAnsi"/>
          <w:sz w:val="24"/>
          <w:szCs w:val="24"/>
        </w:rPr>
        <w:t xml:space="preserve">, pero también el lograr ejecución y cumplimiento de los mismos ha sido un reto sin consumar. </w:t>
      </w:r>
      <w:r w:rsidR="007A5767" w:rsidRPr="00EE6FF6">
        <w:rPr>
          <w:rFonts w:ascii="Arial Narrow" w:hAnsi="Arial Narrow" w:cstheme="minorHAnsi"/>
          <w:sz w:val="24"/>
          <w:szCs w:val="24"/>
        </w:rPr>
        <w:t xml:space="preserve">  </w:t>
      </w:r>
    </w:p>
    <w:p w:rsidR="00557EA9" w:rsidRDefault="00EE6FF6" w:rsidP="00EE6FF6">
      <w:pPr>
        <w:jc w:val="both"/>
        <w:rPr>
          <w:rFonts w:ascii="Arial Narrow" w:hAnsi="Arial Narrow" w:cstheme="minorHAnsi"/>
          <w:b/>
          <w:i/>
          <w:sz w:val="24"/>
          <w:szCs w:val="24"/>
        </w:rPr>
      </w:pPr>
      <w:r w:rsidRPr="0024286B">
        <w:rPr>
          <w:rFonts w:ascii="Arial Narrow" w:hAnsi="Arial Narrow" w:cstheme="minorHAnsi"/>
          <w:b/>
          <w:sz w:val="24"/>
          <w:szCs w:val="24"/>
        </w:rPr>
        <w:t xml:space="preserve">El </w:t>
      </w:r>
      <w:r w:rsidR="00897947" w:rsidRPr="0024286B">
        <w:rPr>
          <w:rFonts w:ascii="Arial Narrow" w:hAnsi="Arial Narrow" w:cstheme="minorHAnsi"/>
          <w:b/>
          <w:sz w:val="24"/>
          <w:szCs w:val="24"/>
        </w:rPr>
        <w:t>desempeño</w:t>
      </w:r>
      <w:r w:rsidRPr="0024286B">
        <w:rPr>
          <w:rFonts w:ascii="Arial Narrow" w:hAnsi="Arial Narrow" w:cstheme="minorHAnsi"/>
          <w:b/>
          <w:sz w:val="24"/>
          <w:szCs w:val="24"/>
        </w:rPr>
        <w:t xml:space="preserve"> del Plan de 2019 </w:t>
      </w:r>
      <w:r w:rsidR="006E6A1A" w:rsidRPr="0024286B">
        <w:rPr>
          <w:rFonts w:ascii="Arial Narrow" w:hAnsi="Arial Narrow" w:cstheme="minorHAnsi"/>
          <w:b/>
          <w:sz w:val="24"/>
          <w:szCs w:val="24"/>
        </w:rPr>
        <w:t xml:space="preserve">a la fecha </w:t>
      </w:r>
      <w:r w:rsidR="00897947">
        <w:rPr>
          <w:rFonts w:ascii="Arial Narrow" w:hAnsi="Arial Narrow" w:cstheme="minorHAnsi"/>
          <w:b/>
          <w:sz w:val="24"/>
          <w:szCs w:val="24"/>
        </w:rPr>
        <w:t xml:space="preserve">lleva </w:t>
      </w:r>
      <w:r w:rsidR="006E6A1A" w:rsidRPr="0024286B">
        <w:rPr>
          <w:rFonts w:ascii="Arial Narrow" w:hAnsi="Arial Narrow" w:cstheme="minorHAnsi"/>
          <w:b/>
          <w:sz w:val="24"/>
          <w:szCs w:val="24"/>
        </w:rPr>
        <w:t>el 80</w:t>
      </w:r>
      <w:r w:rsidRPr="0024286B">
        <w:rPr>
          <w:rFonts w:ascii="Arial Narrow" w:hAnsi="Arial Narrow" w:cstheme="minorHAnsi"/>
          <w:b/>
          <w:sz w:val="24"/>
          <w:szCs w:val="24"/>
        </w:rPr>
        <w:t>% de cumplimiento. Este plan ya cuenta con indicadores med</w:t>
      </w:r>
      <w:r w:rsidR="006E6A1A" w:rsidRPr="0024286B">
        <w:rPr>
          <w:rFonts w:ascii="Arial Narrow" w:hAnsi="Arial Narrow" w:cstheme="minorHAnsi"/>
          <w:b/>
          <w:sz w:val="24"/>
          <w:szCs w:val="24"/>
        </w:rPr>
        <w:t xml:space="preserve">ibles. Pero de </w:t>
      </w:r>
      <w:r w:rsidR="00935573" w:rsidRPr="0024286B">
        <w:rPr>
          <w:rFonts w:ascii="Arial Narrow" w:hAnsi="Arial Narrow" w:cstheme="minorHAnsi"/>
          <w:b/>
          <w:sz w:val="24"/>
          <w:szCs w:val="24"/>
        </w:rPr>
        <w:t>igual forma</w:t>
      </w:r>
      <w:r w:rsidR="0034316B">
        <w:rPr>
          <w:rFonts w:ascii="Arial Narrow" w:hAnsi="Arial Narrow" w:cstheme="minorHAnsi"/>
          <w:b/>
          <w:sz w:val="24"/>
          <w:szCs w:val="24"/>
        </w:rPr>
        <w:t xml:space="preserve"> las tareas de</w:t>
      </w:r>
      <w:r w:rsidR="00935573" w:rsidRPr="0024286B">
        <w:rPr>
          <w:rFonts w:ascii="Arial Narrow" w:hAnsi="Arial Narrow" w:cstheme="minorHAnsi"/>
          <w:b/>
          <w:sz w:val="24"/>
          <w:szCs w:val="24"/>
        </w:rPr>
        <w:t xml:space="preserve"> los Ejes No 3 y No. </w:t>
      </w:r>
      <w:r w:rsidR="0034316B" w:rsidRPr="0024286B">
        <w:rPr>
          <w:rFonts w:ascii="Arial Narrow" w:hAnsi="Arial Narrow" w:cstheme="minorHAnsi"/>
          <w:b/>
          <w:sz w:val="24"/>
          <w:szCs w:val="24"/>
        </w:rPr>
        <w:t xml:space="preserve">4 </w:t>
      </w:r>
      <w:r w:rsidR="0034316B">
        <w:rPr>
          <w:rFonts w:ascii="Arial Narrow" w:hAnsi="Arial Narrow" w:cstheme="minorHAnsi"/>
          <w:b/>
          <w:sz w:val="24"/>
          <w:szCs w:val="24"/>
        </w:rPr>
        <w:t>no han sido alcanzadas y</w:t>
      </w:r>
      <w:r w:rsidR="007A5767" w:rsidRPr="0024286B">
        <w:rPr>
          <w:rFonts w:ascii="Arial Narrow" w:hAnsi="Arial Narrow" w:cstheme="minorHAnsi"/>
          <w:b/>
          <w:sz w:val="24"/>
          <w:szCs w:val="24"/>
        </w:rPr>
        <w:t xml:space="preserve"> </w:t>
      </w:r>
      <w:r w:rsidR="007A5767" w:rsidRPr="0024286B">
        <w:rPr>
          <w:rFonts w:ascii="Arial Narrow" w:hAnsi="Arial Narrow" w:cstheme="minorHAnsi"/>
          <w:b/>
          <w:sz w:val="24"/>
          <w:szCs w:val="24"/>
        </w:rPr>
        <w:lastRenderedPageBreak/>
        <w:t>obtener resultados básicos.</w:t>
      </w:r>
      <w:r w:rsidR="007A5767" w:rsidRPr="00D068D2">
        <w:rPr>
          <w:rFonts w:ascii="Arial Narrow" w:hAnsi="Arial Narrow" w:cstheme="minorHAnsi"/>
          <w:sz w:val="24"/>
          <w:szCs w:val="24"/>
        </w:rPr>
        <w:t xml:space="preserve"> </w:t>
      </w:r>
      <w:r w:rsidR="00897947">
        <w:rPr>
          <w:rFonts w:ascii="Arial Narrow" w:hAnsi="Arial Narrow" w:cstheme="minorHAnsi"/>
          <w:sz w:val="24"/>
          <w:szCs w:val="24"/>
        </w:rPr>
        <w:t xml:space="preserve">  </w:t>
      </w:r>
      <w:r w:rsidR="00935573" w:rsidRPr="00D068D2">
        <w:rPr>
          <w:rFonts w:ascii="Arial Narrow" w:hAnsi="Arial Narrow" w:cstheme="minorHAnsi"/>
          <w:sz w:val="24"/>
          <w:szCs w:val="24"/>
        </w:rPr>
        <w:t xml:space="preserve"> Los </w:t>
      </w:r>
      <w:r w:rsidR="007A5767" w:rsidRPr="00D068D2">
        <w:rPr>
          <w:rFonts w:ascii="Arial Narrow" w:hAnsi="Arial Narrow" w:cstheme="minorHAnsi"/>
          <w:sz w:val="24"/>
          <w:szCs w:val="24"/>
        </w:rPr>
        <w:t xml:space="preserve">factores que lo impiden </w:t>
      </w:r>
      <w:r w:rsidR="00935573" w:rsidRPr="00D068D2">
        <w:rPr>
          <w:rFonts w:ascii="Arial Narrow" w:hAnsi="Arial Narrow" w:cstheme="minorHAnsi"/>
          <w:sz w:val="24"/>
          <w:szCs w:val="24"/>
        </w:rPr>
        <w:t xml:space="preserve">son dos: </w:t>
      </w:r>
      <w:r w:rsidR="007A5767" w:rsidRPr="00557EA9">
        <w:rPr>
          <w:rFonts w:ascii="Arial Narrow" w:hAnsi="Arial Narrow" w:cstheme="minorHAnsi"/>
          <w:b/>
          <w:i/>
          <w:sz w:val="24"/>
          <w:szCs w:val="24"/>
        </w:rPr>
        <w:t xml:space="preserve">1) </w:t>
      </w:r>
      <w:r w:rsidR="00935573" w:rsidRPr="00557EA9">
        <w:rPr>
          <w:rFonts w:ascii="Arial Narrow" w:hAnsi="Arial Narrow" w:cstheme="minorHAnsi"/>
          <w:b/>
          <w:i/>
          <w:sz w:val="24"/>
          <w:szCs w:val="24"/>
          <w:u w:val="single"/>
        </w:rPr>
        <w:t>El I</w:t>
      </w:r>
      <w:r w:rsidR="007A5767" w:rsidRPr="00557EA9">
        <w:rPr>
          <w:rFonts w:ascii="Arial Narrow" w:hAnsi="Arial Narrow" w:cstheme="minorHAnsi"/>
          <w:b/>
          <w:i/>
          <w:sz w:val="24"/>
          <w:szCs w:val="24"/>
          <w:u w:val="single"/>
        </w:rPr>
        <w:t xml:space="preserve">LP no puede </w:t>
      </w:r>
      <w:r w:rsidR="00935573" w:rsidRPr="00557EA9">
        <w:rPr>
          <w:rFonts w:ascii="Arial Narrow" w:hAnsi="Arial Narrow" w:cstheme="minorHAnsi"/>
          <w:b/>
          <w:i/>
          <w:sz w:val="24"/>
          <w:szCs w:val="24"/>
          <w:u w:val="single"/>
        </w:rPr>
        <w:t xml:space="preserve">interferir </w:t>
      </w:r>
      <w:r w:rsidR="008F0040" w:rsidRPr="00557EA9">
        <w:rPr>
          <w:rFonts w:ascii="Arial Narrow" w:hAnsi="Arial Narrow" w:cstheme="minorHAnsi"/>
          <w:b/>
          <w:i/>
          <w:sz w:val="24"/>
          <w:szCs w:val="24"/>
          <w:u w:val="single"/>
        </w:rPr>
        <w:t xml:space="preserve">o suplantar, a menos que por “delegación” </w:t>
      </w:r>
      <w:r w:rsidR="00935573" w:rsidRPr="00557EA9">
        <w:rPr>
          <w:rFonts w:ascii="Arial Narrow" w:hAnsi="Arial Narrow" w:cstheme="minorHAnsi"/>
          <w:b/>
          <w:i/>
          <w:sz w:val="24"/>
          <w:szCs w:val="24"/>
          <w:u w:val="single"/>
        </w:rPr>
        <w:t>las relaciones interinstitucionales de las autoridades de ALA con organismos regionales y mundiales como son la FAO, IICA, etc</w:t>
      </w:r>
      <w:r w:rsidR="008F0040" w:rsidRPr="00557EA9">
        <w:rPr>
          <w:rFonts w:ascii="Arial Narrow" w:hAnsi="Arial Narrow" w:cstheme="minorHAnsi"/>
          <w:b/>
          <w:i/>
          <w:sz w:val="24"/>
          <w:szCs w:val="24"/>
          <w:u w:val="single"/>
        </w:rPr>
        <w:t>. Inciso h) Articulo No 3 (Estatutos de ALA)</w:t>
      </w:r>
      <w:r w:rsidR="00557EA9" w:rsidRPr="00557EA9">
        <w:rPr>
          <w:rFonts w:ascii="Arial Narrow" w:hAnsi="Arial Narrow" w:cstheme="minorHAnsi"/>
          <w:b/>
          <w:i/>
          <w:sz w:val="24"/>
          <w:szCs w:val="24"/>
          <w:u w:val="single"/>
        </w:rPr>
        <w:t xml:space="preserve">; y </w:t>
      </w:r>
      <w:r w:rsidR="007A5767" w:rsidRPr="00557EA9">
        <w:rPr>
          <w:rFonts w:ascii="Arial Narrow" w:hAnsi="Arial Narrow" w:cstheme="minorHAnsi"/>
          <w:b/>
          <w:i/>
          <w:sz w:val="24"/>
          <w:szCs w:val="24"/>
          <w:u w:val="single"/>
        </w:rPr>
        <w:t xml:space="preserve">2) </w:t>
      </w:r>
      <w:r w:rsidR="00935573" w:rsidRPr="00557EA9">
        <w:rPr>
          <w:rFonts w:ascii="Arial Narrow" w:hAnsi="Arial Narrow" w:cstheme="minorHAnsi"/>
          <w:b/>
          <w:i/>
          <w:sz w:val="24"/>
          <w:szCs w:val="24"/>
          <w:u w:val="single"/>
        </w:rPr>
        <w:t xml:space="preserve">Tampoco </w:t>
      </w:r>
      <w:r w:rsidR="00557EA9" w:rsidRPr="00557EA9">
        <w:rPr>
          <w:rFonts w:ascii="Arial Narrow" w:hAnsi="Arial Narrow" w:cstheme="minorHAnsi"/>
          <w:b/>
          <w:i/>
          <w:sz w:val="24"/>
          <w:szCs w:val="24"/>
          <w:u w:val="single"/>
        </w:rPr>
        <w:t xml:space="preserve">el ILP puede </w:t>
      </w:r>
      <w:r w:rsidR="00935573" w:rsidRPr="00557EA9">
        <w:rPr>
          <w:rFonts w:ascii="Arial Narrow" w:hAnsi="Arial Narrow" w:cstheme="minorHAnsi"/>
          <w:b/>
          <w:i/>
          <w:sz w:val="24"/>
          <w:szCs w:val="24"/>
          <w:u w:val="single"/>
        </w:rPr>
        <w:t xml:space="preserve">establecer relación directa con instituciones </w:t>
      </w:r>
      <w:r w:rsidR="00F4555A" w:rsidRPr="00557EA9">
        <w:rPr>
          <w:rFonts w:ascii="Arial Narrow" w:hAnsi="Arial Narrow" w:cstheme="minorHAnsi"/>
          <w:b/>
          <w:i/>
          <w:sz w:val="24"/>
          <w:szCs w:val="24"/>
          <w:u w:val="single"/>
        </w:rPr>
        <w:t>proveedoras de tecnología avícola, etc. para obtener datos e información relevante y divulgar a las gremiales afiliadas</w:t>
      </w:r>
      <w:r w:rsidR="00F4555A" w:rsidRPr="00557EA9">
        <w:rPr>
          <w:rFonts w:ascii="Arial Narrow" w:hAnsi="Arial Narrow" w:cstheme="minorHAnsi"/>
          <w:b/>
          <w:i/>
          <w:sz w:val="24"/>
          <w:szCs w:val="24"/>
        </w:rPr>
        <w:t xml:space="preserve">. </w:t>
      </w:r>
      <w:r w:rsidR="00897947">
        <w:rPr>
          <w:rFonts w:ascii="Arial Narrow" w:hAnsi="Arial Narrow" w:cstheme="minorHAnsi"/>
          <w:b/>
          <w:i/>
          <w:sz w:val="24"/>
          <w:szCs w:val="24"/>
        </w:rPr>
        <w:t>(Ver Anexo</w:t>
      </w:r>
      <w:r w:rsidR="00C360B2">
        <w:rPr>
          <w:rFonts w:ascii="Arial Narrow" w:hAnsi="Arial Narrow" w:cstheme="minorHAnsi"/>
          <w:b/>
          <w:i/>
          <w:sz w:val="24"/>
          <w:szCs w:val="24"/>
        </w:rPr>
        <w:t xml:space="preserve"> No 1,</w:t>
      </w:r>
      <w:r w:rsidR="00897947">
        <w:rPr>
          <w:rFonts w:ascii="Arial Narrow" w:hAnsi="Arial Narrow" w:cstheme="minorHAnsi"/>
          <w:b/>
          <w:i/>
          <w:sz w:val="24"/>
          <w:szCs w:val="24"/>
        </w:rPr>
        <w:t xml:space="preserve"> donde se </w:t>
      </w:r>
      <w:r w:rsidR="00C360B2">
        <w:rPr>
          <w:rFonts w:ascii="Arial Narrow" w:hAnsi="Arial Narrow" w:cstheme="minorHAnsi"/>
          <w:b/>
          <w:i/>
          <w:sz w:val="24"/>
          <w:szCs w:val="24"/>
        </w:rPr>
        <w:t>demuestran</w:t>
      </w:r>
      <w:r w:rsidR="00897947">
        <w:rPr>
          <w:rFonts w:ascii="Arial Narrow" w:hAnsi="Arial Narrow" w:cstheme="minorHAnsi"/>
          <w:b/>
          <w:i/>
          <w:sz w:val="24"/>
          <w:szCs w:val="24"/>
        </w:rPr>
        <w:t xml:space="preserve"> estos artículos de los Estatutos de ALA)</w:t>
      </w:r>
    </w:p>
    <w:p w:rsidR="007A5767" w:rsidRPr="00557EA9" w:rsidRDefault="007A5767" w:rsidP="00EE6FF6">
      <w:pPr>
        <w:jc w:val="both"/>
        <w:rPr>
          <w:rFonts w:ascii="Arial Narrow" w:hAnsi="Arial Narrow" w:cstheme="minorHAnsi"/>
          <w:b/>
          <w:sz w:val="24"/>
          <w:szCs w:val="24"/>
        </w:rPr>
      </w:pPr>
      <w:r w:rsidRPr="00557EA9">
        <w:rPr>
          <w:rFonts w:ascii="Arial Narrow" w:hAnsi="Arial Narrow" w:cstheme="minorHAnsi"/>
          <w:b/>
          <w:sz w:val="24"/>
          <w:szCs w:val="24"/>
        </w:rPr>
        <w:t xml:space="preserve">Las acciones </w:t>
      </w:r>
      <w:r w:rsidR="00557EA9">
        <w:rPr>
          <w:rFonts w:ascii="Arial Narrow" w:hAnsi="Arial Narrow" w:cstheme="minorHAnsi"/>
          <w:b/>
          <w:sz w:val="24"/>
          <w:szCs w:val="24"/>
        </w:rPr>
        <w:t xml:space="preserve">y relaciones </w:t>
      </w:r>
      <w:r w:rsidRPr="00557EA9">
        <w:rPr>
          <w:rFonts w:ascii="Arial Narrow" w:hAnsi="Arial Narrow" w:cstheme="minorHAnsi"/>
          <w:b/>
          <w:sz w:val="24"/>
          <w:szCs w:val="24"/>
        </w:rPr>
        <w:t>del ILP han obedecido</w:t>
      </w:r>
      <w:r w:rsidR="00557EA9">
        <w:rPr>
          <w:rFonts w:ascii="Arial Narrow" w:hAnsi="Arial Narrow" w:cstheme="minorHAnsi"/>
          <w:b/>
          <w:sz w:val="24"/>
          <w:szCs w:val="24"/>
        </w:rPr>
        <w:t>,</w:t>
      </w:r>
      <w:r w:rsidRPr="00557EA9">
        <w:rPr>
          <w:rFonts w:ascii="Arial Narrow" w:hAnsi="Arial Narrow" w:cstheme="minorHAnsi"/>
          <w:b/>
          <w:sz w:val="24"/>
          <w:szCs w:val="24"/>
        </w:rPr>
        <w:t xml:space="preserve"> hasta </w:t>
      </w:r>
      <w:r w:rsidR="00557EA9" w:rsidRPr="00557EA9">
        <w:rPr>
          <w:rFonts w:ascii="Arial Narrow" w:hAnsi="Arial Narrow" w:cstheme="minorHAnsi"/>
          <w:b/>
          <w:sz w:val="24"/>
          <w:szCs w:val="24"/>
        </w:rPr>
        <w:t>ahora</w:t>
      </w:r>
      <w:r w:rsidR="00557EA9">
        <w:rPr>
          <w:rFonts w:ascii="Arial Narrow" w:hAnsi="Arial Narrow" w:cstheme="minorHAnsi"/>
          <w:b/>
          <w:sz w:val="24"/>
          <w:szCs w:val="24"/>
        </w:rPr>
        <w:t xml:space="preserve">, en </w:t>
      </w:r>
      <w:r w:rsidR="0034316B">
        <w:rPr>
          <w:rFonts w:ascii="Arial Narrow" w:hAnsi="Arial Narrow" w:cstheme="minorHAnsi"/>
          <w:b/>
          <w:sz w:val="24"/>
          <w:szCs w:val="24"/>
        </w:rPr>
        <w:t>conservar</w:t>
      </w:r>
      <w:r w:rsidR="00557EA9">
        <w:rPr>
          <w:rFonts w:ascii="Arial Narrow" w:hAnsi="Arial Narrow" w:cstheme="minorHAnsi"/>
          <w:b/>
          <w:sz w:val="24"/>
          <w:szCs w:val="24"/>
        </w:rPr>
        <w:t xml:space="preserve"> </w:t>
      </w:r>
      <w:r w:rsidRPr="00557EA9">
        <w:rPr>
          <w:rFonts w:ascii="Arial Narrow" w:hAnsi="Arial Narrow" w:cstheme="minorHAnsi"/>
          <w:b/>
          <w:sz w:val="24"/>
          <w:szCs w:val="24"/>
        </w:rPr>
        <w:t>un e</w:t>
      </w:r>
      <w:r w:rsidR="00557EA9">
        <w:rPr>
          <w:rFonts w:ascii="Arial Narrow" w:hAnsi="Arial Narrow" w:cstheme="minorHAnsi"/>
          <w:b/>
          <w:sz w:val="24"/>
          <w:szCs w:val="24"/>
        </w:rPr>
        <w:t xml:space="preserve">nfoque </w:t>
      </w:r>
      <w:r w:rsidR="00C64D48">
        <w:rPr>
          <w:rFonts w:ascii="Arial Narrow" w:hAnsi="Arial Narrow" w:cstheme="minorHAnsi"/>
          <w:b/>
          <w:sz w:val="24"/>
          <w:szCs w:val="24"/>
        </w:rPr>
        <w:t>“</w:t>
      </w:r>
      <w:r w:rsidR="00557EA9">
        <w:rPr>
          <w:rFonts w:ascii="Arial Narrow" w:hAnsi="Arial Narrow" w:cstheme="minorHAnsi"/>
          <w:b/>
          <w:sz w:val="24"/>
          <w:szCs w:val="24"/>
        </w:rPr>
        <w:t>hacia adentro” de la institución</w:t>
      </w:r>
      <w:r w:rsidR="00897947">
        <w:rPr>
          <w:rFonts w:ascii="Arial Narrow" w:hAnsi="Arial Narrow" w:cstheme="minorHAnsi"/>
          <w:b/>
          <w:sz w:val="24"/>
          <w:szCs w:val="24"/>
        </w:rPr>
        <w:t xml:space="preserve"> y la gremialidad de</w:t>
      </w:r>
      <w:r w:rsidR="00557EA9">
        <w:rPr>
          <w:rFonts w:ascii="Arial Narrow" w:hAnsi="Arial Narrow" w:cstheme="minorHAnsi"/>
          <w:b/>
          <w:sz w:val="24"/>
          <w:szCs w:val="24"/>
        </w:rPr>
        <w:t xml:space="preserve"> ALA</w:t>
      </w:r>
      <w:r w:rsidRPr="00557EA9">
        <w:rPr>
          <w:rFonts w:ascii="Arial Narrow" w:hAnsi="Arial Narrow" w:cstheme="minorHAnsi"/>
          <w:b/>
          <w:sz w:val="24"/>
          <w:szCs w:val="24"/>
        </w:rPr>
        <w:t xml:space="preserve"> </w:t>
      </w:r>
      <w:r w:rsidR="00557EA9">
        <w:rPr>
          <w:rFonts w:ascii="Arial Narrow" w:hAnsi="Arial Narrow" w:cstheme="minorHAnsi"/>
          <w:b/>
          <w:sz w:val="24"/>
          <w:szCs w:val="24"/>
        </w:rPr>
        <w:t xml:space="preserve">lo cual </w:t>
      </w:r>
      <w:r w:rsidRPr="00557EA9">
        <w:rPr>
          <w:rFonts w:ascii="Arial Narrow" w:hAnsi="Arial Narrow" w:cstheme="minorHAnsi"/>
          <w:b/>
          <w:sz w:val="24"/>
          <w:szCs w:val="24"/>
        </w:rPr>
        <w:t xml:space="preserve">impone una restricción de relaciones </w:t>
      </w:r>
      <w:r w:rsidR="00557EA9">
        <w:rPr>
          <w:rFonts w:ascii="Arial Narrow" w:hAnsi="Arial Narrow" w:cstheme="minorHAnsi"/>
          <w:b/>
          <w:sz w:val="24"/>
          <w:szCs w:val="24"/>
        </w:rPr>
        <w:t xml:space="preserve">más </w:t>
      </w:r>
      <w:r w:rsidR="00897947">
        <w:rPr>
          <w:rFonts w:ascii="Arial Narrow" w:hAnsi="Arial Narrow" w:cstheme="minorHAnsi"/>
          <w:b/>
          <w:sz w:val="24"/>
          <w:szCs w:val="24"/>
        </w:rPr>
        <w:t xml:space="preserve">amplias y </w:t>
      </w:r>
      <w:r w:rsidR="00557EA9">
        <w:rPr>
          <w:rFonts w:ascii="Arial Narrow" w:hAnsi="Arial Narrow" w:cstheme="minorHAnsi"/>
          <w:b/>
          <w:sz w:val="24"/>
          <w:szCs w:val="24"/>
        </w:rPr>
        <w:t>flexibles</w:t>
      </w:r>
      <w:r w:rsidR="00897947">
        <w:rPr>
          <w:rFonts w:ascii="Arial Narrow" w:hAnsi="Arial Narrow" w:cstheme="minorHAnsi"/>
          <w:b/>
          <w:sz w:val="24"/>
          <w:szCs w:val="24"/>
        </w:rPr>
        <w:t xml:space="preserve"> para </w:t>
      </w:r>
      <w:r w:rsidR="0034316B">
        <w:rPr>
          <w:rFonts w:ascii="Arial Narrow" w:hAnsi="Arial Narrow" w:cstheme="minorHAnsi"/>
          <w:b/>
          <w:sz w:val="24"/>
          <w:szCs w:val="24"/>
        </w:rPr>
        <w:t>el exterior d</w:t>
      </w:r>
      <w:r w:rsidR="00897947">
        <w:rPr>
          <w:rFonts w:ascii="Arial Narrow" w:hAnsi="Arial Narrow" w:cstheme="minorHAnsi"/>
          <w:b/>
          <w:sz w:val="24"/>
          <w:szCs w:val="24"/>
        </w:rPr>
        <w:t>el ILP</w:t>
      </w:r>
      <w:r w:rsidR="0024286B">
        <w:rPr>
          <w:rFonts w:ascii="Arial Narrow" w:hAnsi="Arial Narrow" w:cstheme="minorHAnsi"/>
          <w:b/>
          <w:sz w:val="24"/>
          <w:szCs w:val="24"/>
        </w:rPr>
        <w:t>,</w:t>
      </w:r>
      <w:r w:rsidR="00557EA9">
        <w:rPr>
          <w:rFonts w:ascii="Arial Narrow" w:hAnsi="Arial Narrow" w:cstheme="minorHAnsi"/>
          <w:b/>
          <w:sz w:val="24"/>
          <w:szCs w:val="24"/>
        </w:rPr>
        <w:t xml:space="preserve"> tanto para el desarrollo de trabajos conjunto</w:t>
      </w:r>
      <w:r w:rsidR="00C64D48">
        <w:rPr>
          <w:rFonts w:ascii="Arial Narrow" w:hAnsi="Arial Narrow" w:cstheme="minorHAnsi"/>
          <w:b/>
          <w:sz w:val="24"/>
          <w:szCs w:val="24"/>
        </w:rPr>
        <w:t>s</w:t>
      </w:r>
      <w:r w:rsidR="00557EA9">
        <w:rPr>
          <w:rFonts w:ascii="Arial Narrow" w:hAnsi="Arial Narrow" w:cstheme="minorHAnsi"/>
          <w:b/>
          <w:sz w:val="24"/>
          <w:szCs w:val="24"/>
        </w:rPr>
        <w:t xml:space="preserve"> con los demás institutos</w:t>
      </w:r>
      <w:r w:rsidR="00C64D48">
        <w:rPr>
          <w:rFonts w:ascii="Arial Narrow" w:hAnsi="Arial Narrow" w:cstheme="minorHAnsi"/>
          <w:b/>
          <w:sz w:val="24"/>
          <w:szCs w:val="24"/>
        </w:rPr>
        <w:t xml:space="preserve"> de ALA</w:t>
      </w:r>
      <w:r w:rsidR="00557EA9">
        <w:rPr>
          <w:rFonts w:ascii="Arial Narrow" w:hAnsi="Arial Narrow" w:cstheme="minorHAnsi"/>
          <w:b/>
          <w:sz w:val="24"/>
          <w:szCs w:val="24"/>
        </w:rPr>
        <w:t xml:space="preserve"> y en especial con el CTC</w:t>
      </w:r>
      <w:r w:rsidR="0024286B">
        <w:rPr>
          <w:rFonts w:ascii="Arial Narrow" w:hAnsi="Arial Narrow" w:cstheme="minorHAnsi"/>
          <w:b/>
          <w:sz w:val="24"/>
          <w:szCs w:val="24"/>
        </w:rPr>
        <w:t>,</w:t>
      </w:r>
      <w:r w:rsidR="00557EA9">
        <w:rPr>
          <w:rFonts w:ascii="Arial Narrow" w:hAnsi="Arial Narrow" w:cstheme="minorHAnsi"/>
          <w:b/>
          <w:sz w:val="24"/>
          <w:szCs w:val="24"/>
        </w:rPr>
        <w:t xml:space="preserve"> y en ampliar la proyección del</w:t>
      </w:r>
      <w:r w:rsidRPr="00557EA9">
        <w:rPr>
          <w:rFonts w:ascii="Arial Narrow" w:hAnsi="Arial Narrow" w:cstheme="minorHAnsi"/>
          <w:b/>
          <w:sz w:val="24"/>
          <w:szCs w:val="24"/>
        </w:rPr>
        <w:t xml:space="preserve"> Instituto del Pollo</w:t>
      </w:r>
      <w:r w:rsidR="0024286B">
        <w:rPr>
          <w:rFonts w:ascii="Arial Narrow" w:hAnsi="Arial Narrow" w:cstheme="minorHAnsi"/>
          <w:b/>
          <w:sz w:val="24"/>
          <w:szCs w:val="24"/>
        </w:rPr>
        <w:t xml:space="preserve"> hacia fuera</w:t>
      </w:r>
      <w:r w:rsidRPr="00557EA9">
        <w:rPr>
          <w:rFonts w:ascii="Arial Narrow" w:hAnsi="Arial Narrow" w:cstheme="minorHAnsi"/>
          <w:b/>
          <w:sz w:val="24"/>
          <w:szCs w:val="24"/>
        </w:rPr>
        <w:t xml:space="preserve">. </w:t>
      </w:r>
    </w:p>
    <w:p w:rsidR="00F4555A" w:rsidRDefault="0024286B" w:rsidP="009B6805">
      <w:pPr>
        <w:spacing w:after="0" w:line="240" w:lineRule="auto"/>
        <w:jc w:val="both"/>
        <w:rPr>
          <w:rFonts w:ascii="Arial Narrow" w:hAnsi="Arial Narrow" w:cstheme="minorHAnsi"/>
          <w:sz w:val="24"/>
          <w:szCs w:val="24"/>
        </w:rPr>
      </w:pPr>
      <w:r>
        <w:rPr>
          <w:rFonts w:ascii="Arial Narrow" w:hAnsi="Arial Narrow" w:cstheme="minorHAnsi"/>
          <w:sz w:val="24"/>
          <w:szCs w:val="24"/>
        </w:rPr>
        <w:t>Como corolario final sobre el cumplimiento de la</w:t>
      </w:r>
      <w:r w:rsidR="00C64D48">
        <w:rPr>
          <w:rFonts w:ascii="Arial Narrow" w:hAnsi="Arial Narrow" w:cstheme="minorHAnsi"/>
          <w:sz w:val="24"/>
          <w:szCs w:val="24"/>
        </w:rPr>
        <w:t xml:space="preserve"> Dirección</w:t>
      </w:r>
      <w:r w:rsidR="005827B8">
        <w:rPr>
          <w:rFonts w:ascii="Arial Narrow" w:hAnsi="Arial Narrow" w:cstheme="minorHAnsi"/>
          <w:sz w:val="24"/>
          <w:szCs w:val="24"/>
        </w:rPr>
        <w:t xml:space="preserve"> Ejecutiva del ILP, sus miembros se han mantenido participando, </w:t>
      </w:r>
      <w:r w:rsidR="005827B8" w:rsidRPr="00897947">
        <w:rPr>
          <w:rFonts w:ascii="Arial Narrow" w:hAnsi="Arial Narrow" w:cstheme="minorHAnsi"/>
          <w:b/>
          <w:sz w:val="24"/>
          <w:szCs w:val="24"/>
        </w:rPr>
        <w:t>aunque en 2019 se ha notado una disminución del “entusiasmo” inicial</w:t>
      </w:r>
      <w:r w:rsidR="005827B8">
        <w:rPr>
          <w:rFonts w:ascii="Arial Narrow" w:hAnsi="Arial Narrow" w:cstheme="minorHAnsi"/>
          <w:sz w:val="24"/>
          <w:szCs w:val="24"/>
        </w:rPr>
        <w:t>. Cuya causa requiere de una evaluación/</w:t>
      </w:r>
      <w:r w:rsidR="00897947">
        <w:rPr>
          <w:rFonts w:ascii="Arial Narrow" w:hAnsi="Arial Narrow" w:cstheme="minorHAnsi"/>
          <w:sz w:val="24"/>
          <w:szCs w:val="24"/>
        </w:rPr>
        <w:t>apreciación</w:t>
      </w:r>
      <w:r w:rsidR="005827B8">
        <w:rPr>
          <w:rFonts w:ascii="Arial Narrow" w:hAnsi="Arial Narrow" w:cstheme="minorHAnsi"/>
          <w:sz w:val="24"/>
          <w:szCs w:val="24"/>
        </w:rPr>
        <w:t xml:space="preserve"> de las autoridades de ALA.  Sin embargo</w:t>
      </w:r>
      <w:r w:rsidR="00F4555A" w:rsidRPr="00D068D2">
        <w:rPr>
          <w:rFonts w:ascii="Arial Narrow" w:hAnsi="Arial Narrow" w:cstheme="minorHAnsi"/>
          <w:sz w:val="24"/>
          <w:szCs w:val="24"/>
        </w:rPr>
        <w:t>,</w:t>
      </w:r>
      <w:r w:rsidR="00557EEE" w:rsidRPr="00557EEE">
        <w:t xml:space="preserve"> </w:t>
      </w:r>
      <w:r w:rsidR="00557EEE" w:rsidRPr="00557EEE">
        <w:rPr>
          <w:rFonts w:ascii="Arial Narrow" w:hAnsi="Arial Narrow" w:cstheme="minorHAnsi"/>
          <w:sz w:val="24"/>
          <w:szCs w:val="24"/>
        </w:rPr>
        <w:t>los planes de trabajos propuestos por la Coordinación del ILP,</w:t>
      </w:r>
      <w:r w:rsidR="005827B8">
        <w:rPr>
          <w:rFonts w:ascii="Arial Narrow" w:hAnsi="Arial Narrow" w:cstheme="minorHAnsi"/>
          <w:sz w:val="24"/>
          <w:szCs w:val="24"/>
        </w:rPr>
        <w:t xml:space="preserve"> fueron analizados y</w:t>
      </w:r>
      <w:r w:rsidR="00557EEE" w:rsidRPr="00557EEE">
        <w:rPr>
          <w:rFonts w:ascii="Arial Narrow" w:hAnsi="Arial Narrow" w:cstheme="minorHAnsi"/>
          <w:sz w:val="24"/>
          <w:szCs w:val="24"/>
        </w:rPr>
        <w:t xml:space="preserve"> aprobados por las autoridades competentes (Comité Ejecutivo y posteriormente la Comisión Ejecutiva) y ratificados por las Autoridades de ALA.  </w:t>
      </w:r>
      <w:r w:rsidR="005827B8">
        <w:rPr>
          <w:rFonts w:ascii="Arial Narrow" w:hAnsi="Arial Narrow" w:cstheme="minorHAnsi"/>
          <w:sz w:val="24"/>
          <w:szCs w:val="24"/>
        </w:rPr>
        <w:t xml:space="preserve">Así mismo, por mandato reglamentario los </w:t>
      </w:r>
      <w:r w:rsidR="00F4555A" w:rsidRPr="00D068D2">
        <w:rPr>
          <w:rFonts w:ascii="Arial Narrow" w:hAnsi="Arial Narrow" w:cstheme="minorHAnsi"/>
          <w:sz w:val="24"/>
          <w:szCs w:val="24"/>
        </w:rPr>
        <w:t xml:space="preserve">planes de trabajo han sido evaluados trimestralmente y los resultados han sido analizados por los miembros de la Comisión Ejecutiva y enviados a la Dirección Ejecutiva de ALA.  </w:t>
      </w:r>
    </w:p>
    <w:p w:rsidR="009B6805" w:rsidRDefault="009B6805" w:rsidP="009B6805">
      <w:pPr>
        <w:spacing w:after="0" w:line="240" w:lineRule="auto"/>
        <w:jc w:val="both"/>
        <w:rPr>
          <w:rFonts w:ascii="Arial Narrow" w:hAnsi="Arial Narrow" w:cstheme="minorHAnsi"/>
          <w:sz w:val="24"/>
          <w:szCs w:val="24"/>
        </w:rPr>
      </w:pPr>
    </w:p>
    <w:p w:rsidR="000D35C0" w:rsidRPr="00AD3D8D" w:rsidRDefault="000D35C0" w:rsidP="00AD3D8D">
      <w:pPr>
        <w:pStyle w:val="Ttulo4"/>
        <w:rPr>
          <w:b/>
          <w:i w:val="0"/>
        </w:rPr>
      </w:pPr>
      <w:r w:rsidRPr="00AD3D8D">
        <w:rPr>
          <w:b/>
          <w:i w:val="0"/>
        </w:rPr>
        <w:t xml:space="preserve"> </w:t>
      </w:r>
      <w:r w:rsidR="00093F0D">
        <w:rPr>
          <w:b/>
          <w:i w:val="0"/>
        </w:rPr>
        <w:t>1.2 Conformación</w:t>
      </w:r>
      <w:r w:rsidR="00F4555A" w:rsidRPr="00AD3D8D">
        <w:rPr>
          <w:b/>
          <w:i w:val="0"/>
        </w:rPr>
        <w:t xml:space="preserve"> de Grupos de Trabajo</w:t>
      </w:r>
      <w:r w:rsidR="001A4C0A" w:rsidRPr="00AD3D8D">
        <w:rPr>
          <w:b/>
          <w:i w:val="0"/>
        </w:rPr>
        <w:t xml:space="preserve"> (Anexo No 2 y No 3)</w:t>
      </w:r>
    </w:p>
    <w:p w:rsidR="00CC3EDB" w:rsidRPr="00D068D2" w:rsidRDefault="00CC3EDB" w:rsidP="009B6805">
      <w:pPr>
        <w:pStyle w:val="Ttulo3"/>
        <w:spacing w:before="0" w:line="240" w:lineRule="auto"/>
        <w:rPr>
          <w:b/>
          <w:sz w:val="24"/>
        </w:rPr>
      </w:pPr>
      <w:r w:rsidRPr="00D068D2">
        <w:rPr>
          <w:b/>
          <w:sz w:val="24"/>
        </w:rPr>
        <w:tab/>
      </w:r>
    </w:p>
    <w:p w:rsidR="007B18FA" w:rsidRDefault="00CC3EDB" w:rsidP="009B6805">
      <w:pPr>
        <w:spacing w:after="0" w:line="240" w:lineRule="auto"/>
        <w:jc w:val="both"/>
        <w:rPr>
          <w:rFonts w:ascii="Arial Narrow" w:hAnsi="Arial Narrow" w:cstheme="minorHAnsi"/>
          <w:sz w:val="24"/>
          <w:szCs w:val="24"/>
        </w:rPr>
      </w:pPr>
      <w:r w:rsidRPr="00D068D2">
        <w:rPr>
          <w:rFonts w:ascii="Arial Narrow" w:hAnsi="Arial Narrow" w:cstheme="minorHAnsi"/>
          <w:b/>
          <w:sz w:val="24"/>
          <w:szCs w:val="24"/>
        </w:rPr>
        <w:t>Durante el p</w:t>
      </w:r>
      <w:r w:rsidR="00BC1B20">
        <w:rPr>
          <w:rFonts w:ascii="Arial Narrow" w:hAnsi="Arial Narrow" w:cstheme="minorHAnsi"/>
          <w:b/>
          <w:sz w:val="24"/>
          <w:szCs w:val="24"/>
        </w:rPr>
        <w:t>eriodo 2017-2019 se conformaron</w:t>
      </w:r>
      <w:r w:rsidRPr="00D068D2">
        <w:rPr>
          <w:rFonts w:ascii="Arial Narrow" w:hAnsi="Arial Narrow" w:cstheme="minorHAnsi"/>
          <w:b/>
          <w:sz w:val="24"/>
          <w:szCs w:val="24"/>
        </w:rPr>
        <w:t xml:space="preserve"> tres (</w:t>
      </w:r>
      <w:r w:rsidR="009B01FA" w:rsidRPr="00D068D2">
        <w:rPr>
          <w:rFonts w:ascii="Arial Narrow" w:hAnsi="Arial Narrow" w:cstheme="minorHAnsi"/>
          <w:b/>
          <w:sz w:val="24"/>
          <w:szCs w:val="24"/>
        </w:rPr>
        <w:t>3) grupos de trabajos</w:t>
      </w:r>
      <w:r w:rsidR="00BC1B20">
        <w:rPr>
          <w:rFonts w:ascii="Arial Narrow" w:hAnsi="Arial Narrow" w:cstheme="minorHAnsi"/>
          <w:sz w:val="24"/>
          <w:szCs w:val="24"/>
        </w:rPr>
        <w:t>: 1) Para</w:t>
      </w:r>
      <w:r w:rsidR="009B01FA" w:rsidRPr="00D068D2">
        <w:rPr>
          <w:rFonts w:ascii="Arial Narrow" w:hAnsi="Arial Narrow" w:cstheme="minorHAnsi"/>
          <w:sz w:val="24"/>
          <w:szCs w:val="24"/>
        </w:rPr>
        <w:t xml:space="preserve"> la</w:t>
      </w:r>
      <w:r w:rsidRPr="00D068D2">
        <w:rPr>
          <w:rFonts w:ascii="Arial Narrow" w:hAnsi="Arial Narrow" w:cstheme="minorHAnsi"/>
          <w:sz w:val="24"/>
          <w:szCs w:val="24"/>
        </w:rPr>
        <w:t xml:space="preserve"> elaboración de propuesta sobre el </w:t>
      </w:r>
      <w:r w:rsidRPr="00D068D2">
        <w:rPr>
          <w:rFonts w:ascii="Arial Narrow" w:hAnsi="Arial Narrow" w:cstheme="minorHAnsi"/>
          <w:b/>
          <w:sz w:val="24"/>
          <w:szCs w:val="24"/>
        </w:rPr>
        <w:t>“día latinoamericano del pollo”</w:t>
      </w:r>
      <w:r w:rsidRPr="00D068D2">
        <w:rPr>
          <w:rFonts w:ascii="Arial Narrow" w:hAnsi="Arial Narrow" w:cstheme="minorHAnsi"/>
          <w:sz w:val="24"/>
          <w:szCs w:val="24"/>
        </w:rPr>
        <w:t>.</w:t>
      </w:r>
      <w:r w:rsidR="00901CED" w:rsidRPr="00D068D2">
        <w:rPr>
          <w:rFonts w:ascii="Arial Narrow" w:hAnsi="Arial Narrow" w:cstheme="minorHAnsi"/>
          <w:sz w:val="24"/>
          <w:szCs w:val="24"/>
        </w:rPr>
        <w:t xml:space="preserve"> Fue conformada por I</w:t>
      </w:r>
      <w:r w:rsidRPr="00D068D2">
        <w:rPr>
          <w:rFonts w:ascii="Arial Narrow" w:hAnsi="Arial Narrow" w:cstheme="minorHAnsi"/>
          <w:sz w:val="24"/>
          <w:szCs w:val="24"/>
        </w:rPr>
        <w:t xml:space="preserve"> J. Isidro Mol</w:t>
      </w:r>
      <w:r w:rsidR="00BC1B20">
        <w:rPr>
          <w:rFonts w:ascii="Arial Narrow" w:hAnsi="Arial Narrow" w:cstheme="minorHAnsi"/>
          <w:sz w:val="24"/>
          <w:szCs w:val="24"/>
        </w:rPr>
        <w:t>fese (Ex Director Ejecutivo ALA,</w:t>
      </w:r>
      <w:r w:rsidRPr="00D068D2">
        <w:rPr>
          <w:rFonts w:ascii="Arial Narrow" w:hAnsi="Arial Narrow" w:cstheme="minorHAnsi"/>
          <w:sz w:val="24"/>
          <w:szCs w:val="24"/>
        </w:rPr>
        <w:t xml:space="preserve"> Lic. Carolina Larraín M; de la </w:t>
      </w:r>
      <w:r w:rsidR="00901CED" w:rsidRPr="00D068D2">
        <w:rPr>
          <w:rFonts w:ascii="Arial Narrow" w:hAnsi="Arial Narrow" w:cstheme="minorHAnsi"/>
          <w:sz w:val="24"/>
          <w:szCs w:val="24"/>
        </w:rPr>
        <w:t>gremial (</w:t>
      </w:r>
      <w:r w:rsidR="00BC1B20">
        <w:rPr>
          <w:rFonts w:ascii="Arial Narrow" w:hAnsi="Arial Narrow" w:cstheme="minorHAnsi"/>
          <w:sz w:val="24"/>
          <w:szCs w:val="24"/>
        </w:rPr>
        <w:t xml:space="preserve">EXPOCARNES) y el Coordinador del ILP. </w:t>
      </w:r>
      <w:r w:rsidRPr="00D068D2">
        <w:rPr>
          <w:rFonts w:ascii="Arial Narrow" w:hAnsi="Arial Narrow" w:cstheme="minorHAnsi"/>
          <w:sz w:val="24"/>
          <w:szCs w:val="24"/>
        </w:rPr>
        <w:t xml:space="preserve"> Se trabajó en un análisis </w:t>
      </w:r>
      <w:r w:rsidR="009B01FA" w:rsidRPr="00D068D2">
        <w:rPr>
          <w:rFonts w:ascii="Arial Narrow" w:hAnsi="Arial Narrow" w:cstheme="minorHAnsi"/>
          <w:sz w:val="24"/>
          <w:szCs w:val="24"/>
        </w:rPr>
        <w:t xml:space="preserve">pormenorizado </w:t>
      </w:r>
      <w:r w:rsidR="00BC1B20">
        <w:rPr>
          <w:rFonts w:ascii="Arial Narrow" w:hAnsi="Arial Narrow" w:cstheme="minorHAnsi"/>
          <w:sz w:val="24"/>
          <w:szCs w:val="24"/>
        </w:rPr>
        <w:t>de</w:t>
      </w:r>
      <w:r w:rsidR="009B01FA" w:rsidRPr="00D068D2">
        <w:rPr>
          <w:rFonts w:ascii="Arial Narrow" w:hAnsi="Arial Narrow" w:cstheme="minorHAnsi"/>
          <w:sz w:val="24"/>
          <w:szCs w:val="24"/>
        </w:rPr>
        <w:t xml:space="preserve"> </w:t>
      </w:r>
      <w:r w:rsidRPr="00D068D2">
        <w:rPr>
          <w:rFonts w:ascii="Arial Narrow" w:hAnsi="Arial Narrow" w:cstheme="minorHAnsi"/>
          <w:sz w:val="24"/>
          <w:szCs w:val="24"/>
        </w:rPr>
        <w:t xml:space="preserve">las fechas de concurrencia </w:t>
      </w:r>
      <w:r w:rsidR="009B01FA" w:rsidRPr="00D068D2">
        <w:rPr>
          <w:rFonts w:ascii="Arial Narrow" w:hAnsi="Arial Narrow" w:cstheme="minorHAnsi"/>
          <w:sz w:val="24"/>
          <w:szCs w:val="24"/>
        </w:rPr>
        <w:t xml:space="preserve">común de los países de la región </w:t>
      </w:r>
      <w:r w:rsidRPr="00D068D2">
        <w:rPr>
          <w:rFonts w:ascii="Arial Narrow" w:hAnsi="Arial Narrow" w:cstheme="minorHAnsi"/>
          <w:sz w:val="24"/>
          <w:szCs w:val="24"/>
        </w:rPr>
        <w:t>para establecer un día regional del pollo. El documento</w:t>
      </w:r>
      <w:r w:rsidR="009B01FA" w:rsidRPr="00D068D2">
        <w:rPr>
          <w:rFonts w:ascii="Arial Narrow" w:hAnsi="Arial Narrow" w:cstheme="minorHAnsi"/>
          <w:sz w:val="24"/>
          <w:szCs w:val="24"/>
        </w:rPr>
        <w:t>/</w:t>
      </w:r>
      <w:r w:rsidR="00BC1B20">
        <w:rPr>
          <w:rFonts w:ascii="Arial Narrow" w:hAnsi="Arial Narrow" w:cstheme="minorHAnsi"/>
          <w:sz w:val="24"/>
          <w:szCs w:val="24"/>
        </w:rPr>
        <w:t>propuesta fue elaborado y enviado</w:t>
      </w:r>
      <w:r w:rsidRPr="00D068D2">
        <w:rPr>
          <w:rFonts w:ascii="Arial Narrow" w:hAnsi="Arial Narrow" w:cstheme="minorHAnsi"/>
          <w:sz w:val="24"/>
          <w:szCs w:val="24"/>
        </w:rPr>
        <w:t xml:space="preserve"> a través de la Dirección Ejecutiva de ALA</w:t>
      </w:r>
      <w:r w:rsidR="009B01FA" w:rsidRPr="00D068D2">
        <w:rPr>
          <w:rFonts w:ascii="Arial Narrow" w:hAnsi="Arial Narrow" w:cstheme="minorHAnsi"/>
          <w:sz w:val="24"/>
          <w:szCs w:val="24"/>
        </w:rPr>
        <w:t xml:space="preserve"> al</w:t>
      </w:r>
      <w:r w:rsidRPr="00D068D2">
        <w:rPr>
          <w:rFonts w:ascii="Arial Narrow" w:hAnsi="Arial Narrow" w:cstheme="minorHAnsi"/>
          <w:sz w:val="24"/>
          <w:szCs w:val="24"/>
        </w:rPr>
        <w:t xml:space="preserve"> Consejo Directivo de ALA para aprovechar la Asamblea</w:t>
      </w:r>
      <w:r w:rsidR="00901CED" w:rsidRPr="00D068D2">
        <w:rPr>
          <w:rFonts w:ascii="Arial Narrow" w:hAnsi="Arial Narrow" w:cstheme="minorHAnsi"/>
          <w:sz w:val="24"/>
          <w:szCs w:val="24"/>
        </w:rPr>
        <w:t xml:space="preserve"> de Delegados del 26 de septiembre de 2017 en</w:t>
      </w:r>
      <w:r w:rsidRPr="00D068D2">
        <w:rPr>
          <w:rFonts w:ascii="Arial Narrow" w:hAnsi="Arial Narrow" w:cstheme="minorHAnsi"/>
          <w:sz w:val="24"/>
          <w:szCs w:val="24"/>
        </w:rPr>
        <w:t xml:space="preserve"> </w:t>
      </w:r>
      <w:r w:rsidR="00901CED" w:rsidRPr="00D068D2">
        <w:rPr>
          <w:rFonts w:ascii="Arial Narrow" w:hAnsi="Arial Narrow" w:cstheme="minorHAnsi"/>
          <w:sz w:val="24"/>
          <w:szCs w:val="24"/>
        </w:rPr>
        <w:t>Guadalajara</w:t>
      </w:r>
      <w:r w:rsidRPr="00D068D2">
        <w:rPr>
          <w:rFonts w:ascii="Arial Narrow" w:hAnsi="Arial Narrow" w:cstheme="minorHAnsi"/>
          <w:sz w:val="24"/>
          <w:szCs w:val="24"/>
        </w:rPr>
        <w:t xml:space="preserve"> </w:t>
      </w:r>
      <w:r w:rsidR="00901CED" w:rsidRPr="00D068D2">
        <w:rPr>
          <w:rFonts w:ascii="Arial Narrow" w:hAnsi="Arial Narrow" w:cstheme="minorHAnsi"/>
          <w:sz w:val="24"/>
          <w:szCs w:val="24"/>
        </w:rPr>
        <w:t xml:space="preserve">México. </w:t>
      </w:r>
      <w:r w:rsidR="009B01FA" w:rsidRPr="00D068D2">
        <w:rPr>
          <w:rFonts w:ascii="Arial Narrow" w:hAnsi="Arial Narrow" w:cstheme="minorHAnsi"/>
          <w:sz w:val="24"/>
          <w:szCs w:val="24"/>
        </w:rPr>
        <w:t xml:space="preserve"> Esta</w:t>
      </w:r>
      <w:r w:rsidR="00BC1B20">
        <w:rPr>
          <w:rFonts w:ascii="Arial Narrow" w:hAnsi="Arial Narrow" w:cstheme="minorHAnsi"/>
          <w:sz w:val="24"/>
          <w:szCs w:val="24"/>
        </w:rPr>
        <w:t xml:space="preserve"> propuesta</w:t>
      </w:r>
      <w:r w:rsidR="009B01FA" w:rsidRPr="00D068D2">
        <w:rPr>
          <w:rFonts w:ascii="Arial Narrow" w:hAnsi="Arial Narrow" w:cstheme="minorHAnsi"/>
          <w:sz w:val="24"/>
          <w:szCs w:val="24"/>
        </w:rPr>
        <w:t xml:space="preserve"> no fue considerada </w:t>
      </w:r>
      <w:r w:rsidR="00BC1B20" w:rsidRPr="00D068D2">
        <w:rPr>
          <w:rFonts w:ascii="Arial Narrow" w:hAnsi="Arial Narrow" w:cstheme="minorHAnsi"/>
          <w:sz w:val="24"/>
          <w:szCs w:val="24"/>
        </w:rPr>
        <w:t xml:space="preserve">ni </w:t>
      </w:r>
      <w:r w:rsidR="00BC1B20">
        <w:rPr>
          <w:rFonts w:ascii="Arial Narrow" w:hAnsi="Arial Narrow" w:cstheme="minorHAnsi"/>
          <w:sz w:val="24"/>
          <w:szCs w:val="24"/>
        </w:rPr>
        <w:t>mencionada en el evento</w:t>
      </w:r>
      <w:r w:rsidR="001A4C0A">
        <w:rPr>
          <w:rFonts w:ascii="Arial Narrow" w:hAnsi="Arial Narrow" w:cstheme="minorHAnsi"/>
          <w:sz w:val="24"/>
          <w:szCs w:val="24"/>
        </w:rPr>
        <w:t>. (Anexo No 3</w:t>
      </w:r>
      <w:r w:rsidR="009B01FA" w:rsidRPr="00BC1B20">
        <w:rPr>
          <w:rFonts w:ascii="Arial Narrow" w:hAnsi="Arial Narrow" w:cstheme="minorHAnsi"/>
          <w:sz w:val="24"/>
          <w:szCs w:val="24"/>
        </w:rPr>
        <w:t>);</w:t>
      </w:r>
      <w:r w:rsidR="00BC1B20" w:rsidRPr="00BC1B20">
        <w:rPr>
          <w:rFonts w:ascii="Arial Narrow" w:hAnsi="Arial Narrow" w:cstheme="minorHAnsi"/>
          <w:sz w:val="24"/>
          <w:szCs w:val="24"/>
        </w:rPr>
        <w:t xml:space="preserve"> 2). El s</w:t>
      </w:r>
      <w:r w:rsidR="00901CED" w:rsidRPr="00BC1B20">
        <w:rPr>
          <w:rFonts w:ascii="Arial Narrow" w:hAnsi="Arial Narrow" w:cstheme="minorHAnsi"/>
          <w:sz w:val="24"/>
          <w:szCs w:val="24"/>
        </w:rPr>
        <w:t xml:space="preserve">egundo grupo de </w:t>
      </w:r>
      <w:r w:rsidR="009B01FA" w:rsidRPr="00BC1B20">
        <w:rPr>
          <w:rFonts w:ascii="Arial Narrow" w:hAnsi="Arial Narrow" w:cstheme="minorHAnsi"/>
          <w:sz w:val="24"/>
          <w:szCs w:val="24"/>
        </w:rPr>
        <w:t xml:space="preserve">trabajo fue para hacer </w:t>
      </w:r>
      <w:r w:rsidR="00901CED" w:rsidRPr="00BC1B20">
        <w:rPr>
          <w:rFonts w:ascii="Arial Narrow" w:hAnsi="Arial Narrow" w:cstheme="minorHAnsi"/>
          <w:sz w:val="24"/>
          <w:szCs w:val="24"/>
        </w:rPr>
        <w:t>aportes en el diseño de la página web del ILP.</w:t>
      </w:r>
      <w:r w:rsidR="009B01FA" w:rsidRPr="00BC1B20">
        <w:rPr>
          <w:rFonts w:ascii="Arial Narrow" w:hAnsi="Arial Narrow" w:cstheme="minorHAnsi"/>
          <w:sz w:val="24"/>
          <w:szCs w:val="24"/>
        </w:rPr>
        <w:t xml:space="preserve"> El quipo estuvo conformado por:  </w:t>
      </w:r>
      <w:r w:rsidR="009B01FA" w:rsidRPr="001A4C0A">
        <w:rPr>
          <w:rFonts w:ascii="Arial Narrow" w:hAnsi="Arial Narrow" w:cstheme="minorHAnsi"/>
          <w:b/>
          <w:sz w:val="24"/>
          <w:szCs w:val="24"/>
        </w:rPr>
        <w:t xml:space="preserve">Lic Maria Dolores Fernandez del </w:t>
      </w:r>
      <w:r w:rsidR="00BC1B20" w:rsidRPr="001A4C0A">
        <w:rPr>
          <w:rFonts w:ascii="Arial Narrow" w:hAnsi="Arial Narrow" w:cstheme="minorHAnsi"/>
          <w:b/>
          <w:sz w:val="24"/>
          <w:szCs w:val="24"/>
        </w:rPr>
        <w:t>Centro de Información Nutricional de Carne de Pollo (CINCAP)</w:t>
      </w:r>
      <w:r w:rsidR="009C5BE1" w:rsidRPr="001A4C0A">
        <w:rPr>
          <w:rFonts w:ascii="Arial Narrow" w:hAnsi="Arial Narrow" w:cstheme="minorHAnsi"/>
          <w:b/>
          <w:sz w:val="24"/>
          <w:szCs w:val="24"/>
        </w:rPr>
        <w:t>),</w:t>
      </w:r>
      <w:r w:rsidR="009B01FA" w:rsidRPr="001A4C0A">
        <w:rPr>
          <w:rFonts w:ascii="Arial Narrow" w:hAnsi="Arial Narrow" w:cstheme="minorHAnsi"/>
          <w:b/>
          <w:sz w:val="24"/>
          <w:szCs w:val="24"/>
        </w:rPr>
        <w:t xml:space="preserve"> la</w:t>
      </w:r>
      <w:r w:rsidR="009C5BE1" w:rsidRPr="001A4C0A">
        <w:rPr>
          <w:rFonts w:ascii="Arial Narrow" w:hAnsi="Arial Narrow" w:cstheme="minorHAnsi"/>
          <w:b/>
          <w:sz w:val="24"/>
          <w:szCs w:val="24"/>
        </w:rPr>
        <w:t xml:space="preserve"> Lic. Carolina Larraín M, de la gremial (Expocarnes)</w:t>
      </w:r>
      <w:r w:rsidR="00BC1B20" w:rsidRPr="001A4C0A">
        <w:rPr>
          <w:rFonts w:ascii="Arial Narrow" w:hAnsi="Arial Narrow" w:cstheme="minorHAnsi"/>
          <w:b/>
          <w:sz w:val="24"/>
          <w:szCs w:val="24"/>
        </w:rPr>
        <w:t xml:space="preserve"> y el Coordinador del ILP</w:t>
      </w:r>
      <w:r w:rsidR="009C5BE1" w:rsidRPr="001A4C0A">
        <w:rPr>
          <w:rFonts w:ascii="Arial Narrow" w:hAnsi="Arial Narrow" w:cstheme="minorHAnsi"/>
          <w:b/>
          <w:sz w:val="24"/>
          <w:szCs w:val="24"/>
        </w:rPr>
        <w:t>.</w:t>
      </w:r>
      <w:r w:rsidR="009C5BE1" w:rsidRPr="00BC1B20">
        <w:rPr>
          <w:rFonts w:ascii="Arial Narrow" w:hAnsi="Arial Narrow" w:cstheme="minorHAnsi"/>
          <w:sz w:val="24"/>
          <w:szCs w:val="24"/>
        </w:rPr>
        <w:t xml:space="preserve"> El resultado del Equipo de </w:t>
      </w:r>
      <w:r w:rsidR="009B01FA" w:rsidRPr="00BC1B20">
        <w:rPr>
          <w:rFonts w:ascii="Arial Narrow" w:hAnsi="Arial Narrow" w:cstheme="minorHAnsi"/>
          <w:sz w:val="24"/>
          <w:szCs w:val="24"/>
        </w:rPr>
        <w:t xml:space="preserve">Trabajo </w:t>
      </w:r>
      <w:r w:rsidR="00BC1B20" w:rsidRPr="00BC1B20">
        <w:rPr>
          <w:rFonts w:ascii="Arial Narrow" w:hAnsi="Arial Narrow" w:cstheme="minorHAnsi"/>
          <w:sz w:val="24"/>
          <w:szCs w:val="24"/>
        </w:rPr>
        <w:t xml:space="preserve">fue “la </w:t>
      </w:r>
      <w:r w:rsidR="001A4C0A">
        <w:rPr>
          <w:rFonts w:ascii="Arial Narrow" w:hAnsi="Arial Narrow" w:cstheme="minorHAnsi"/>
          <w:sz w:val="24"/>
          <w:szCs w:val="24"/>
        </w:rPr>
        <w:t xml:space="preserve">desarrollar una </w:t>
      </w:r>
      <w:r w:rsidR="00BC1B20" w:rsidRPr="00BC1B20">
        <w:rPr>
          <w:rFonts w:ascii="Arial Narrow" w:hAnsi="Arial Narrow" w:cstheme="minorHAnsi"/>
          <w:sz w:val="24"/>
          <w:szCs w:val="24"/>
        </w:rPr>
        <w:t xml:space="preserve">propuesta </w:t>
      </w:r>
      <w:r w:rsidR="001A4C0A">
        <w:rPr>
          <w:rFonts w:ascii="Arial Narrow" w:hAnsi="Arial Narrow" w:cstheme="minorHAnsi"/>
          <w:sz w:val="24"/>
          <w:szCs w:val="24"/>
        </w:rPr>
        <w:t>del</w:t>
      </w:r>
      <w:r w:rsidR="009B01FA" w:rsidRPr="00BC1B20">
        <w:rPr>
          <w:rFonts w:ascii="Arial Narrow" w:hAnsi="Arial Narrow" w:cstheme="minorHAnsi"/>
          <w:sz w:val="24"/>
          <w:szCs w:val="24"/>
        </w:rPr>
        <w:t xml:space="preserve"> diseño</w:t>
      </w:r>
      <w:r w:rsidR="001A4C0A">
        <w:rPr>
          <w:rFonts w:ascii="Arial Narrow" w:hAnsi="Arial Narrow" w:cstheme="minorHAnsi"/>
          <w:sz w:val="24"/>
          <w:szCs w:val="24"/>
        </w:rPr>
        <w:t xml:space="preserve"> de la página web del ILP, la cual </w:t>
      </w:r>
      <w:r w:rsidR="0039711B">
        <w:rPr>
          <w:rFonts w:ascii="Arial Narrow" w:hAnsi="Arial Narrow" w:cstheme="minorHAnsi"/>
          <w:sz w:val="24"/>
          <w:szCs w:val="24"/>
        </w:rPr>
        <w:t>está</w:t>
      </w:r>
      <w:bookmarkStart w:id="5" w:name="_GoBack"/>
      <w:bookmarkEnd w:id="5"/>
      <w:r w:rsidR="001A4C0A">
        <w:rPr>
          <w:rFonts w:ascii="Arial Narrow" w:hAnsi="Arial Narrow" w:cstheme="minorHAnsi"/>
          <w:sz w:val="24"/>
          <w:szCs w:val="24"/>
        </w:rPr>
        <w:t xml:space="preserve"> vigente. </w:t>
      </w:r>
      <w:r w:rsidR="00BC1B20" w:rsidRPr="00BC1B20">
        <w:rPr>
          <w:rFonts w:ascii="Arial Narrow" w:hAnsi="Arial Narrow" w:cstheme="minorHAnsi"/>
          <w:sz w:val="24"/>
          <w:szCs w:val="24"/>
        </w:rPr>
        <w:t xml:space="preserve"> Esto sirvi</w:t>
      </w:r>
      <w:r w:rsidR="00BC1B20" w:rsidRPr="00BC1B20">
        <w:rPr>
          <w:rFonts w:ascii="Arial Narrow" w:hAnsi="Arial Narrow" w:cs="Calibri Light"/>
          <w:sz w:val="24"/>
          <w:szCs w:val="24"/>
        </w:rPr>
        <w:t>ó</w:t>
      </w:r>
      <w:r w:rsidR="00BC1B20" w:rsidRPr="00BC1B20">
        <w:rPr>
          <w:rFonts w:ascii="Arial Narrow" w:hAnsi="Arial Narrow" w:cstheme="minorHAnsi"/>
          <w:sz w:val="24"/>
          <w:szCs w:val="24"/>
        </w:rPr>
        <w:t xml:space="preserve"> </w:t>
      </w:r>
      <w:r w:rsidR="00BC1B20">
        <w:rPr>
          <w:rFonts w:ascii="Arial Narrow" w:hAnsi="Arial Narrow" w:cstheme="minorHAnsi"/>
          <w:sz w:val="24"/>
          <w:szCs w:val="24"/>
        </w:rPr>
        <w:t xml:space="preserve">para construir </w:t>
      </w:r>
      <w:r w:rsidR="009B01FA" w:rsidRPr="00BC1B20">
        <w:rPr>
          <w:rFonts w:ascii="Arial Narrow" w:hAnsi="Arial Narrow" w:cstheme="minorHAnsi"/>
          <w:sz w:val="24"/>
          <w:szCs w:val="24"/>
        </w:rPr>
        <w:t xml:space="preserve"> los algoritmos/programación </w:t>
      </w:r>
      <w:r w:rsidR="009C5BE1" w:rsidRPr="00BC1B20">
        <w:rPr>
          <w:rFonts w:ascii="Arial Narrow" w:hAnsi="Arial Narrow" w:cstheme="minorHAnsi"/>
          <w:sz w:val="24"/>
          <w:szCs w:val="24"/>
        </w:rPr>
        <w:t xml:space="preserve">de la página web del ILP: </w:t>
      </w:r>
      <w:hyperlink r:id="rId8" w:history="1">
        <w:r w:rsidR="009B01FA" w:rsidRPr="00BC1B20">
          <w:rPr>
            <w:rStyle w:val="Hipervnculo"/>
            <w:rFonts w:ascii="Arial Narrow" w:hAnsi="Arial Narrow" w:cstheme="minorHAnsi"/>
            <w:sz w:val="24"/>
            <w:szCs w:val="24"/>
          </w:rPr>
          <w:t>https://ilp-ala.org/</w:t>
        </w:r>
      </w:hyperlink>
      <w:r w:rsidR="009B01FA" w:rsidRPr="00BC1B20">
        <w:rPr>
          <w:rFonts w:ascii="Arial Narrow" w:hAnsi="Arial Narrow" w:cstheme="minorHAnsi"/>
          <w:sz w:val="24"/>
          <w:szCs w:val="24"/>
        </w:rPr>
        <w:t xml:space="preserve">; </w:t>
      </w:r>
      <w:r w:rsidR="009C5BE1" w:rsidRPr="00BC1B20">
        <w:rPr>
          <w:rFonts w:ascii="Arial Narrow" w:hAnsi="Arial Narrow" w:cstheme="minorHAnsi"/>
          <w:sz w:val="24"/>
          <w:szCs w:val="24"/>
        </w:rPr>
        <w:t xml:space="preserve"> 3) El tercer grupo de trabajo fue constituido para implementar las siguientes tareas: </w:t>
      </w:r>
      <w:r w:rsidR="009C5BE1" w:rsidRPr="001A4C0A">
        <w:rPr>
          <w:rFonts w:ascii="Arial Narrow" w:hAnsi="Arial Narrow" w:cstheme="minorHAnsi"/>
          <w:b/>
          <w:sz w:val="24"/>
          <w:szCs w:val="24"/>
        </w:rPr>
        <w:t>1) recopilar material difundido por las gremia</w:t>
      </w:r>
      <w:r w:rsidR="00245282" w:rsidRPr="001A4C0A">
        <w:rPr>
          <w:rFonts w:ascii="Arial Narrow" w:hAnsi="Arial Narrow" w:cstheme="minorHAnsi"/>
          <w:b/>
          <w:sz w:val="24"/>
          <w:szCs w:val="24"/>
        </w:rPr>
        <w:t>les afiliadas de ALA que aborden</w:t>
      </w:r>
      <w:r w:rsidR="009C5BE1" w:rsidRPr="001A4C0A">
        <w:rPr>
          <w:rFonts w:ascii="Arial Narrow" w:hAnsi="Arial Narrow" w:cstheme="minorHAnsi"/>
          <w:b/>
          <w:sz w:val="24"/>
          <w:szCs w:val="24"/>
        </w:rPr>
        <w:t xml:space="preserve"> l</w:t>
      </w:r>
      <w:r w:rsidR="009B01FA" w:rsidRPr="001A4C0A">
        <w:rPr>
          <w:rFonts w:ascii="Arial Narrow" w:hAnsi="Arial Narrow" w:cstheme="minorHAnsi"/>
          <w:b/>
          <w:sz w:val="24"/>
          <w:szCs w:val="24"/>
        </w:rPr>
        <w:t>os valores nutricionales de la carne de p</w:t>
      </w:r>
      <w:r w:rsidR="009C5BE1" w:rsidRPr="001A4C0A">
        <w:rPr>
          <w:rFonts w:ascii="Arial Narrow" w:hAnsi="Arial Narrow" w:cstheme="minorHAnsi"/>
          <w:b/>
          <w:sz w:val="24"/>
          <w:szCs w:val="24"/>
        </w:rPr>
        <w:t>ollo; 2) recopilar información de las publicaciones que contradicen el mito en contra de las cualidades alimenticias de este producto avícola; 3) sistematizar el material publicado sobre el mismo tema, pero en este caso, el proveniente de Instituciones Internacionales como la OMS, FA</w:t>
      </w:r>
      <w:r w:rsidR="00245282" w:rsidRPr="001A4C0A">
        <w:rPr>
          <w:rFonts w:ascii="Arial Narrow" w:hAnsi="Arial Narrow" w:cstheme="minorHAnsi"/>
          <w:b/>
          <w:sz w:val="24"/>
          <w:szCs w:val="24"/>
        </w:rPr>
        <w:t>O, el CTC-ALA, etc.; 4)</w:t>
      </w:r>
      <w:r w:rsidR="00245282">
        <w:rPr>
          <w:rFonts w:ascii="Arial Narrow" w:hAnsi="Arial Narrow" w:cstheme="minorHAnsi"/>
          <w:sz w:val="24"/>
          <w:szCs w:val="24"/>
        </w:rPr>
        <w:t xml:space="preserve"> la </w:t>
      </w:r>
      <w:r w:rsidR="009C5BE1" w:rsidRPr="00D068D2">
        <w:rPr>
          <w:rFonts w:ascii="Arial Narrow" w:hAnsi="Arial Narrow" w:cstheme="minorHAnsi"/>
          <w:sz w:val="24"/>
          <w:szCs w:val="24"/>
        </w:rPr>
        <w:t xml:space="preserve">elaboración de materiales en digital e impresos (folletos, presentaciones y otros) para difundirlos a través de medios físicos y en la web y redes sociales valiéndose de la página web del ILP, entre otros. El </w:t>
      </w:r>
      <w:r w:rsidR="009B01FA" w:rsidRPr="00D068D2">
        <w:rPr>
          <w:rFonts w:ascii="Arial Narrow" w:hAnsi="Arial Narrow" w:cstheme="minorHAnsi"/>
          <w:sz w:val="24"/>
          <w:szCs w:val="24"/>
        </w:rPr>
        <w:t>equipo</w:t>
      </w:r>
      <w:r w:rsidR="009C5BE1" w:rsidRPr="00D068D2">
        <w:rPr>
          <w:rFonts w:ascii="Arial Narrow" w:hAnsi="Arial Narrow" w:cstheme="minorHAnsi"/>
          <w:sz w:val="24"/>
          <w:szCs w:val="24"/>
        </w:rPr>
        <w:t xml:space="preserve"> fue conformado por especialistas en nutrición de los siguientes gremiales: </w:t>
      </w:r>
      <w:r w:rsidR="009C5BE1" w:rsidRPr="001A4C0A">
        <w:rPr>
          <w:rFonts w:ascii="Arial Narrow" w:hAnsi="Arial Narrow" w:cstheme="minorHAnsi"/>
          <w:b/>
          <w:sz w:val="24"/>
          <w:szCs w:val="24"/>
        </w:rPr>
        <w:t>Lic</w:t>
      </w:r>
      <w:r w:rsidR="007864A2" w:rsidRPr="001A4C0A">
        <w:rPr>
          <w:rFonts w:ascii="Arial Narrow" w:hAnsi="Arial Narrow" w:cstheme="minorHAnsi"/>
          <w:b/>
          <w:sz w:val="24"/>
          <w:szCs w:val="24"/>
        </w:rPr>
        <w:t xml:space="preserve">. Sandra </w:t>
      </w:r>
      <w:r w:rsidR="00245282" w:rsidRPr="001A4C0A">
        <w:rPr>
          <w:rFonts w:ascii="Arial Narrow" w:hAnsi="Arial Narrow" w:cstheme="minorHAnsi"/>
          <w:b/>
          <w:sz w:val="24"/>
          <w:szCs w:val="24"/>
        </w:rPr>
        <w:t>Wages del</w:t>
      </w:r>
      <w:r w:rsidR="009C5BE1" w:rsidRPr="001A4C0A">
        <w:rPr>
          <w:rFonts w:ascii="Arial Narrow" w:hAnsi="Arial Narrow" w:cstheme="minorHAnsi"/>
          <w:b/>
          <w:sz w:val="24"/>
          <w:szCs w:val="24"/>
        </w:rPr>
        <w:t xml:space="preserve"> ILH, Lic Carolina Larrain M, (EXPOCARNES), Lic Maria Dolores Fernandez (CINCAP)</w:t>
      </w:r>
      <w:r w:rsidR="00245282" w:rsidRPr="001A4C0A">
        <w:rPr>
          <w:rFonts w:ascii="Arial Narrow" w:hAnsi="Arial Narrow" w:cstheme="minorHAnsi"/>
          <w:b/>
          <w:sz w:val="24"/>
          <w:szCs w:val="24"/>
        </w:rPr>
        <w:t xml:space="preserve"> y el Coordinador del ILP.</w:t>
      </w:r>
      <w:r w:rsidR="00245282">
        <w:rPr>
          <w:rFonts w:ascii="Arial Narrow" w:hAnsi="Arial Narrow" w:cstheme="minorHAnsi"/>
          <w:sz w:val="24"/>
          <w:szCs w:val="24"/>
        </w:rPr>
        <w:t xml:space="preserve"> </w:t>
      </w:r>
      <w:r w:rsidR="009B01FA" w:rsidRPr="00D068D2">
        <w:rPr>
          <w:rFonts w:ascii="Arial Narrow" w:hAnsi="Arial Narrow" w:cstheme="minorHAnsi"/>
          <w:sz w:val="24"/>
          <w:szCs w:val="24"/>
        </w:rPr>
        <w:t xml:space="preserve"> Los resultados</w:t>
      </w:r>
      <w:r w:rsidR="001A4C0A">
        <w:rPr>
          <w:rFonts w:ascii="Arial Narrow" w:hAnsi="Arial Narrow" w:cstheme="minorHAnsi"/>
          <w:sz w:val="24"/>
          <w:szCs w:val="24"/>
        </w:rPr>
        <w:t xml:space="preserve"> fueron exitosos. H</w:t>
      </w:r>
      <w:r w:rsidR="007864A2" w:rsidRPr="00D068D2">
        <w:rPr>
          <w:rFonts w:ascii="Arial Narrow" w:hAnsi="Arial Narrow" w:cstheme="minorHAnsi"/>
          <w:sz w:val="24"/>
          <w:szCs w:val="24"/>
        </w:rPr>
        <w:t>an sido la base de sostenimiento de la difusión de materiales relacionados al pollo en la página web del ILP</w:t>
      </w:r>
      <w:r w:rsidR="001A4C0A">
        <w:rPr>
          <w:rFonts w:ascii="Arial Narrow" w:hAnsi="Arial Narrow" w:cstheme="minorHAnsi"/>
          <w:sz w:val="24"/>
          <w:szCs w:val="24"/>
        </w:rPr>
        <w:t>.</w:t>
      </w:r>
      <w:r w:rsidR="007864A2" w:rsidRPr="00D068D2">
        <w:rPr>
          <w:rFonts w:ascii="Arial Narrow" w:hAnsi="Arial Narrow" w:cstheme="minorHAnsi"/>
          <w:sz w:val="24"/>
          <w:szCs w:val="24"/>
        </w:rPr>
        <w:t xml:space="preserve"> </w:t>
      </w:r>
    </w:p>
    <w:p w:rsidR="001A4C0A" w:rsidRDefault="001A4C0A" w:rsidP="009B6805">
      <w:pPr>
        <w:spacing w:after="0" w:line="240" w:lineRule="auto"/>
        <w:jc w:val="both"/>
        <w:rPr>
          <w:rFonts w:ascii="Arial Narrow" w:hAnsi="Arial Narrow" w:cstheme="minorHAnsi"/>
          <w:sz w:val="24"/>
          <w:szCs w:val="24"/>
        </w:rPr>
      </w:pPr>
    </w:p>
    <w:p w:rsidR="007864A2" w:rsidRPr="007B18FA" w:rsidRDefault="007B18FA" w:rsidP="009B01FA">
      <w:pPr>
        <w:jc w:val="both"/>
        <w:rPr>
          <w:rFonts w:ascii="Arial Narrow" w:hAnsi="Arial Narrow" w:cstheme="minorHAnsi"/>
          <w:b/>
          <w:sz w:val="24"/>
          <w:szCs w:val="24"/>
        </w:rPr>
      </w:pPr>
      <w:r w:rsidRPr="007B18FA">
        <w:rPr>
          <w:rFonts w:ascii="Arial Narrow" w:hAnsi="Arial Narrow" w:cstheme="minorHAnsi"/>
          <w:b/>
          <w:sz w:val="24"/>
          <w:szCs w:val="24"/>
        </w:rPr>
        <w:lastRenderedPageBreak/>
        <w:t xml:space="preserve">En Conclusión, los tres equipos de trabajos conformados durante el periodo 2017-2019 cumplieron con </w:t>
      </w:r>
      <w:r w:rsidR="001A4C0A">
        <w:rPr>
          <w:rFonts w:ascii="Arial Narrow" w:hAnsi="Arial Narrow" w:cstheme="minorHAnsi"/>
          <w:b/>
          <w:sz w:val="24"/>
          <w:szCs w:val="24"/>
        </w:rPr>
        <w:t xml:space="preserve">creses </w:t>
      </w:r>
      <w:r w:rsidRPr="007B18FA">
        <w:rPr>
          <w:rFonts w:ascii="Arial Narrow" w:hAnsi="Arial Narrow" w:cstheme="minorHAnsi"/>
          <w:b/>
          <w:sz w:val="24"/>
          <w:szCs w:val="24"/>
        </w:rPr>
        <w:t xml:space="preserve">los objetivos de su trabajo, cuyos aportes y resultados se han acumulados y siguen presente en la vida actual del ILP. </w:t>
      </w:r>
      <w:r w:rsidR="007864A2" w:rsidRPr="007B18FA">
        <w:rPr>
          <w:rFonts w:ascii="Arial Narrow" w:hAnsi="Arial Narrow" w:cstheme="minorHAnsi"/>
          <w:b/>
          <w:sz w:val="24"/>
          <w:szCs w:val="24"/>
        </w:rPr>
        <w:t xml:space="preserve"> </w:t>
      </w:r>
    </w:p>
    <w:p w:rsidR="001D6C93" w:rsidRPr="00AD3D8D" w:rsidRDefault="000D35C0" w:rsidP="00AD3D8D">
      <w:pPr>
        <w:pStyle w:val="Ttulo4"/>
        <w:rPr>
          <w:b/>
          <w:i w:val="0"/>
        </w:rPr>
      </w:pPr>
      <w:r w:rsidRPr="00AD3D8D">
        <w:rPr>
          <w:b/>
          <w:i w:val="0"/>
        </w:rPr>
        <w:t xml:space="preserve"> </w:t>
      </w:r>
      <w:r w:rsidR="00093F0D">
        <w:rPr>
          <w:b/>
          <w:i w:val="0"/>
        </w:rPr>
        <w:t>1.3 Coordinación</w:t>
      </w:r>
      <w:r w:rsidR="00F4555A" w:rsidRPr="00AD3D8D">
        <w:rPr>
          <w:b/>
          <w:i w:val="0"/>
        </w:rPr>
        <w:t xml:space="preserve"> y comunicación con el resto</w:t>
      </w:r>
      <w:r w:rsidRPr="00AD3D8D">
        <w:rPr>
          <w:b/>
          <w:i w:val="0"/>
        </w:rPr>
        <w:t xml:space="preserve"> de Comités e Institutos de ALA</w:t>
      </w:r>
    </w:p>
    <w:p w:rsidR="000D35C0" w:rsidRPr="00D068D2" w:rsidRDefault="000D35C0" w:rsidP="009B6805">
      <w:pPr>
        <w:spacing w:after="0" w:line="240" w:lineRule="auto"/>
        <w:rPr>
          <w:rFonts w:ascii="Arial Narrow" w:hAnsi="Arial Narrow"/>
          <w:sz w:val="24"/>
          <w:szCs w:val="24"/>
        </w:rPr>
      </w:pPr>
    </w:p>
    <w:p w:rsidR="00A00B44" w:rsidRDefault="000A6DC3" w:rsidP="009B6805">
      <w:pPr>
        <w:spacing w:after="0" w:line="240" w:lineRule="auto"/>
        <w:jc w:val="both"/>
        <w:rPr>
          <w:rFonts w:ascii="Arial Narrow" w:hAnsi="Arial Narrow" w:cstheme="minorHAnsi"/>
          <w:sz w:val="24"/>
          <w:szCs w:val="24"/>
        </w:rPr>
      </w:pPr>
      <w:r>
        <w:rPr>
          <w:rFonts w:ascii="Arial Narrow" w:hAnsi="Arial Narrow" w:cstheme="minorHAnsi"/>
          <w:sz w:val="24"/>
          <w:szCs w:val="24"/>
        </w:rPr>
        <w:t>T</w:t>
      </w:r>
      <w:r w:rsidR="00CA2990" w:rsidRPr="00D068D2">
        <w:rPr>
          <w:rFonts w:ascii="Arial Narrow" w:hAnsi="Arial Narrow" w:cstheme="minorHAnsi"/>
          <w:sz w:val="24"/>
          <w:szCs w:val="24"/>
        </w:rPr>
        <w:t xml:space="preserve">eniendo como base las </w:t>
      </w:r>
      <w:r w:rsidR="007864A2" w:rsidRPr="00D068D2">
        <w:rPr>
          <w:rFonts w:ascii="Arial Narrow" w:hAnsi="Arial Narrow" w:cstheme="minorHAnsi"/>
          <w:sz w:val="24"/>
          <w:szCs w:val="24"/>
        </w:rPr>
        <w:t>indicaciones que establece el Reglamento del ILP</w:t>
      </w:r>
      <w:r w:rsidR="00CA2990" w:rsidRPr="00D068D2">
        <w:rPr>
          <w:rFonts w:ascii="Arial Narrow" w:hAnsi="Arial Narrow" w:cstheme="minorHAnsi"/>
          <w:sz w:val="24"/>
          <w:szCs w:val="24"/>
        </w:rPr>
        <w:t>: “</w:t>
      </w:r>
      <w:r w:rsidR="007864A2" w:rsidRPr="00D068D2">
        <w:rPr>
          <w:rFonts w:ascii="Arial Narrow" w:hAnsi="Arial Narrow" w:cstheme="minorHAnsi"/>
          <w:sz w:val="24"/>
          <w:szCs w:val="24"/>
        </w:rPr>
        <w:t>Definir las políticas de coordinación y comunicación con el resto de los Comités e Institutos de ALA, presentadas por iniciativa de la Comisión o del Coordinador; Arto 9, inciso c</w:t>
      </w:r>
      <w:r w:rsidR="00CA2990" w:rsidRPr="00D068D2">
        <w:rPr>
          <w:rFonts w:ascii="Arial Narrow" w:hAnsi="Arial Narrow" w:cstheme="minorHAnsi"/>
          <w:sz w:val="24"/>
          <w:szCs w:val="24"/>
        </w:rPr>
        <w:t>.-”</w:t>
      </w:r>
      <w:r w:rsidR="007864A2" w:rsidRPr="00D068D2">
        <w:rPr>
          <w:rFonts w:ascii="Arial Narrow" w:hAnsi="Arial Narrow" w:cstheme="minorHAnsi"/>
          <w:sz w:val="24"/>
          <w:szCs w:val="24"/>
        </w:rPr>
        <w:t xml:space="preserve"> </w:t>
      </w:r>
      <w:r w:rsidR="00CA2990" w:rsidRPr="007B18FA">
        <w:rPr>
          <w:rFonts w:ascii="Arial Narrow" w:hAnsi="Arial Narrow" w:cstheme="minorHAnsi"/>
          <w:b/>
          <w:sz w:val="24"/>
          <w:szCs w:val="24"/>
        </w:rPr>
        <w:t xml:space="preserve">A partir de Febrero 2018 se ha mantenido una constante comunicación y coordinación en actividades comunes con </w:t>
      </w:r>
      <w:r>
        <w:rPr>
          <w:rFonts w:ascii="Arial Narrow" w:hAnsi="Arial Narrow" w:cstheme="minorHAnsi"/>
          <w:b/>
          <w:sz w:val="24"/>
          <w:szCs w:val="24"/>
        </w:rPr>
        <w:t xml:space="preserve">el </w:t>
      </w:r>
      <w:r w:rsidR="00CA2990" w:rsidRPr="007B18FA">
        <w:rPr>
          <w:rFonts w:ascii="Arial Narrow" w:hAnsi="Arial Narrow" w:cstheme="minorHAnsi"/>
          <w:b/>
          <w:sz w:val="24"/>
          <w:szCs w:val="24"/>
        </w:rPr>
        <w:t>Comité Técnico Científico</w:t>
      </w:r>
      <w:r w:rsidR="007B18FA">
        <w:rPr>
          <w:rFonts w:ascii="Arial Narrow" w:hAnsi="Arial Narrow" w:cstheme="minorHAnsi"/>
          <w:b/>
          <w:sz w:val="24"/>
          <w:szCs w:val="24"/>
        </w:rPr>
        <w:t xml:space="preserve"> (CTC)</w:t>
      </w:r>
      <w:r w:rsidR="00CA2990" w:rsidRPr="00D068D2">
        <w:rPr>
          <w:rFonts w:ascii="Arial Narrow" w:hAnsi="Arial Narrow" w:cstheme="minorHAnsi"/>
          <w:sz w:val="24"/>
          <w:szCs w:val="24"/>
        </w:rPr>
        <w:t>,</w:t>
      </w:r>
      <w:r>
        <w:rPr>
          <w:rFonts w:ascii="Arial Narrow" w:hAnsi="Arial Narrow" w:cstheme="minorHAnsi"/>
          <w:sz w:val="24"/>
          <w:szCs w:val="24"/>
        </w:rPr>
        <w:t xml:space="preserve"> las que giran alrededor de 1) p</w:t>
      </w:r>
      <w:r w:rsidR="00CA2990" w:rsidRPr="00D068D2">
        <w:rPr>
          <w:rFonts w:ascii="Arial Narrow" w:hAnsi="Arial Narrow" w:cstheme="minorHAnsi"/>
          <w:sz w:val="24"/>
          <w:szCs w:val="24"/>
        </w:rPr>
        <w:t xml:space="preserve">reparación de temas para exposiciones en actividades que las gremiales </w:t>
      </w:r>
      <w:r>
        <w:rPr>
          <w:rFonts w:ascii="Arial Narrow" w:hAnsi="Arial Narrow" w:cstheme="minorHAnsi"/>
          <w:sz w:val="24"/>
          <w:szCs w:val="24"/>
        </w:rPr>
        <w:t xml:space="preserve">que </w:t>
      </w:r>
      <w:r w:rsidR="00CA2990" w:rsidRPr="00D068D2">
        <w:rPr>
          <w:rFonts w:ascii="Arial Narrow" w:hAnsi="Arial Narrow" w:cstheme="minorHAnsi"/>
          <w:sz w:val="24"/>
          <w:szCs w:val="24"/>
        </w:rPr>
        <w:t xml:space="preserve">lo han solicitado; 2)  </w:t>
      </w:r>
      <w:r>
        <w:rPr>
          <w:rFonts w:ascii="Arial Narrow" w:hAnsi="Arial Narrow" w:cstheme="minorHAnsi"/>
          <w:sz w:val="24"/>
          <w:szCs w:val="24"/>
        </w:rPr>
        <w:t>e</w:t>
      </w:r>
      <w:r w:rsidR="00CA2990" w:rsidRPr="00D068D2">
        <w:rPr>
          <w:rFonts w:ascii="Arial Narrow" w:hAnsi="Arial Narrow" w:cstheme="minorHAnsi"/>
          <w:sz w:val="24"/>
          <w:szCs w:val="24"/>
        </w:rPr>
        <w:t>vacuar consultas realizadas por las gremiales en temas relacionados a la carne de pollo y temas cient</w:t>
      </w:r>
      <w:r>
        <w:rPr>
          <w:rFonts w:ascii="Arial Narrow" w:hAnsi="Arial Narrow" w:cstheme="minorHAnsi"/>
          <w:sz w:val="24"/>
          <w:szCs w:val="24"/>
        </w:rPr>
        <w:t>íficos sobre la avicultura; 3) a</w:t>
      </w:r>
      <w:r w:rsidR="00CA2990" w:rsidRPr="00D068D2">
        <w:rPr>
          <w:rFonts w:ascii="Arial Narrow" w:hAnsi="Arial Narrow" w:cstheme="minorHAnsi"/>
          <w:sz w:val="24"/>
          <w:szCs w:val="24"/>
        </w:rPr>
        <w:t>poyo mutuo ILP/CTC sobre áreas de temas de divulgación de artículos sobre la carne de pollo y la cadena de valor de la avicultura.</w:t>
      </w:r>
      <w:r>
        <w:rPr>
          <w:rFonts w:ascii="Arial Narrow" w:hAnsi="Arial Narrow" w:cstheme="minorHAnsi"/>
          <w:sz w:val="24"/>
          <w:szCs w:val="24"/>
        </w:rPr>
        <w:t xml:space="preserve"> </w:t>
      </w:r>
      <w:r w:rsidR="00CA2990" w:rsidRPr="00D068D2">
        <w:rPr>
          <w:rFonts w:ascii="Arial Narrow" w:hAnsi="Arial Narrow" w:cstheme="minorHAnsi"/>
          <w:sz w:val="24"/>
          <w:szCs w:val="24"/>
        </w:rPr>
        <w:t xml:space="preserve"> </w:t>
      </w:r>
      <w:r w:rsidR="00CA2990" w:rsidRPr="000A6DC3">
        <w:rPr>
          <w:rFonts w:ascii="Arial Narrow" w:hAnsi="Arial Narrow" w:cstheme="minorHAnsi"/>
          <w:b/>
          <w:sz w:val="24"/>
          <w:szCs w:val="24"/>
        </w:rPr>
        <w:t>Las reuniones y comunicaciones entre el ILP/CTC se han mantenido alrededor de dos veces por mes y más. Con el ILH las coordinación y comunicación ha sido esc</w:t>
      </w:r>
      <w:r w:rsidR="00817979" w:rsidRPr="000A6DC3">
        <w:rPr>
          <w:rFonts w:ascii="Arial Narrow" w:hAnsi="Arial Narrow" w:cstheme="minorHAnsi"/>
          <w:b/>
          <w:sz w:val="24"/>
          <w:szCs w:val="24"/>
        </w:rPr>
        <w:t>asez, sin embargo, en el 2017 la comunicación</w:t>
      </w:r>
      <w:r w:rsidR="00CA2990" w:rsidRPr="000A6DC3">
        <w:rPr>
          <w:rFonts w:ascii="Arial Narrow" w:hAnsi="Arial Narrow" w:cstheme="minorHAnsi"/>
          <w:b/>
          <w:sz w:val="24"/>
          <w:szCs w:val="24"/>
        </w:rPr>
        <w:t xml:space="preserve"> fue activa en cuanto a transferir las experiencias acumuladas del ILH en los temas “marketing para el consumo de la carne de pollo”.</w:t>
      </w:r>
      <w:r w:rsidR="00817979">
        <w:rPr>
          <w:rFonts w:ascii="Arial Narrow" w:hAnsi="Arial Narrow" w:cstheme="minorHAnsi"/>
          <w:sz w:val="24"/>
          <w:szCs w:val="24"/>
        </w:rPr>
        <w:t xml:space="preserve"> </w:t>
      </w:r>
    </w:p>
    <w:p w:rsidR="000A6DC3" w:rsidRDefault="000A6DC3" w:rsidP="009B6805">
      <w:pPr>
        <w:spacing w:after="0" w:line="240" w:lineRule="auto"/>
        <w:jc w:val="both"/>
        <w:rPr>
          <w:rFonts w:ascii="Arial Narrow" w:hAnsi="Arial Narrow" w:cstheme="minorHAnsi"/>
          <w:sz w:val="24"/>
          <w:szCs w:val="24"/>
        </w:rPr>
      </w:pPr>
    </w:p>
    <w:p w:rsidR="00817979" w:rsidRDefault="00817979" w:rsidP="009B6805">
      <w:pPr>
        <w:spacing w:after="0" w:line="240" w:lineRule="auto"/>
        <w:jc w:val="both"/>
        <w:rPr>
          <w:rFonts w:ascii="Arial Narrow" w:hAnsi="Arial Narrow" w:cstheme="minorHAnsi"/>
          <w:b/>
          <w:sz w:val="24"/>
          <w:szCs w:val="24"/>
        </w:rPr>
      </w:pPr>
      <w:r w:rsidRPr="00A00B44">
        <w:rPr>
          <w:rFonts w:ascii="Arial Narrow" w:hAnsi="Arial Narrow" w:cstheme="minorHAnsi"/>
          <w:b/>
          <w:sz w:val="24"/>
          <w:szCs w:val="24"/>
        </w:rPr>
        <w:t xml:space="preserve">En conclusión, la coordinación y comunicación con el CTC ha sido activa y forma parte en la sostenibilidad del Eje Estratégico No. 5: Seguimiento a Normativas, Regulaciones y Disposiciones Inherentes a la cadena de valor de la producción de carne de pollo. Además, la relación ILP/CTC ha sido permanente en cuanto a dar respuestas especificas a las gremiales de ALA. </w:t>
      </w:r>
    </w:p>
    <w:p w:rsidR="009B6805" w:rsidRPr="00A00B44" w:rsidRDefault="009B6805" w:rsidP="009B6805">
      <w:pPr>
        <w:spacing w:after="0" w:line="240" w:lineRule="auto"/>
        <w:jc w:val="both"/>
        <w:rPr>
          <w:rFonts w:ascii="Arial Narrow" w:hAnsi="Arial Narrow" w:cstheme="minorHAnsi"/>
          <w:b/>
          <w:sz w:val="24"/>
          <w:szCs w:val="24"/>
        </w:rPr>
      </w:pPr>
    </w:p>
    <w:p w:rsidR="001D6C93" w:rsidRPr="00AD3D8D" w:rsidRDefault="00093F0D" w:rsidP="00AD3D8D">
      <w:pPr>
        <w:pStyle w:val="Ttulo4"/>
        <w:rPr>
          <w:b/>
          <w:i w:val="0"/>
        </w:rPr>
      </w:pPr>
      <w:r>
        <w:rPr>
          <w:b/>
          <w:i w:val="0"/>
        </w:rPr>
        <w:t>1.4 Representación</w:t>
      </w:r>
      <w:r w:rsidR="008F0040" w:rsidRPr="00AD3D8D">
        <w:rPr>
          <w:b/>
          <w:i w:val="0"/>
        </w:rPr>
        <w:t xml:space="preserve"> del ILP en L</w:t>
      </w:r>
      <w:r w:rsidR="00F4555A" w:rsidRPr="00AD3D8D">
        <w:rPr>
          <w:b/>
          <w:i w:val="0"/>
        </w:rPr>
        <w:t>u</w:t>
      </w:r>
      <w:r w:rsidR="00CA1AD9" w:rsidRPr="00AD3D8D">
        <w:rPr>
          <w:b/>
          <w:i w:val="0"/>
        </w:rPr>
        <w:t>gares y Actos que se requieran</w:t>
      </w:r>
    </w:p>
    <w:p w:rsidR="00A00B44" w:rsidRPr="00A00B44" w:rsidRDefault="00A00B44" w:rsidP="009B6805">
      <w:pPr>
        <w:spacing w:after="0" w:line="240" w:lineRule="auto"/>
      </w:pPr>
    </w:p>
    <w:p w:rsidR="000D35C0" w:rsidRPr="00A00B44" w:rsidRDefault="00A00B44" w:rsidP="009B6805">
      <w:pPr>
        <w:spacing w:after="0" w:line="240" w:lineRule="auto"/>
        <w:jc w:val="both"/>
        <w:rPr>
          <w:rFonts w:ascii="Arial Narrow" w:hAnsi="Arial Narrow" w:cstheme="minorHAnsi"/>
          <w:b/>
          <w:sz w:val="24"/>
          <w:szCs w:val="24"/>
        </w:rPr>
      </w:pPr>
      <w:r w:rsidRPr="00A00B44">
        <w:rPr>
          <w:rFonts w:ascii="Arial Narrow" w:hAnsi="Arial Narrow" w:cstheme="minorHAnsi"/>
          <w:sz w:val="24"/>
          <w:szCs w:val="24"/>
        </w:rPr>
        <w:t xml:space="preserve">Durante el periodo 2018-2019 principalmente las representaciones del ILP giraron alrededor de la </w:t>
      </w:r>
      <w:r w:rsidRPr="000A6DC3">
        <w:rPr>
          <w:rFonts w:ascii="Arial Narrow" w:hAnsi="Arial Narrow" w:cstheme="minorHAnsi"/>
          <w:b/>
          <w:sz w:val="24"/>
          <w:szCs w:val="24"/>
        </w:rPr>
        <w:t>“asistencia y colaboración” en presentaciones especializa</w:t>
      </w:r>
      <w:r w:rsidR="000A6DC3">
        <w:rPr>
          <w:rFonts w:ascii="Arial Narrow" w:hAnsi="Arial Narrow" w:cstheme="minorHAnsi"/>
          <w:b/>
          <w:sz w:val="24"/>
          <w:szCs w:val="24"/>
        </w:rPr>
        <w:t>das en eventos como seminarios y</w:t>
      </w:r>
      <w:r w:rsidRPr="000A6DC3">
        <w:rPr>
          <w:rFonts w:ascii="Arial Narrow" w:hAnsi="Arial Narrow" w:cstheme="minorHAnsi"/>
          <w:b/>
          <w:sz w:val="24"/>
          <w:szCs w:val="24"/>
        </w:rPr>
        <w:t xml:space="preserve"> congresos</w:t>
      </w:r>
      <w:r w:rsidRPr="00A00B44">
        <w:rPr>
          <w:rFonts w:ascii="Arial Narrow" w:hAnsi="Arial Narrow" w:cstheme="minorHAnsi"/>
          <w:sz w:val="24"/>
          <w:szCs w:val="24"/>
        </w:rPr>
        <w:t xml:space="preserve"> de las siguientes gremiales y países: 1) Asociación Nacional Avícola de Bolivia (ANA); Seminario de Actualización Avícola/Regional Sur</w:t>
      </w:r>
      <w:r>
        <w:rPr>
          <w:rFonts w:ascii="Arial Narrow" w:hAnsi="Arial Narrow" w:cstheme="minorHAnsi"/>
          <w:sz w:val="24"/>
          <w:szCs w:val="24"/>
        </w:rPr>
        <w:t xml:space="preserve"> (m</w:t>
      </w:r>
      <w:r w:rsidRPr="00A00B44">
        <w:rPr>
          <w:rFonts w:ascii="Arial Narrow" w:hAnsi="Arial Narrow" w:cstheme="minorHAnsi"/>
          <w:sz w:val="24"/>
          <w:szCs w:val="24"/>
        </w:rPr>
        <w:t>ayo/4/2018</w:t>
      </w:r>
      <w:r>
        <w:rPr>
          <w:rFonts w:ascii="Arial Narrow" w:hAnsi="Arial Narrow" w:cstheme="minorHAnsi"/>
          <w:sz w:val="24"/>
          <w:szCs w:val="24"/>
        </w:rPr>
        <w:t>)</w:t>
      </w:r>
      <w:r w:rsidRPr="00A00B44">
        <w:rPr>
          <w:rFonts w:ascii="Arial Narrow" w:hAnsi="Arial Narrow" w:cstheme="minorHAnsi"/>
          <w:sz w:val="24"/>
          <w:szCs w:val="24"/>
        </w:rPr>
        <w:t>; 2) Asociación Nacional de  Avicultura de Honduras (ANAVIH); Seminario de Actualización</w:t>
      </w:r>
      <w:r>
        <w:rPr>
          <w:rFonts w:ascii="Arial Narrow" w:hAnsi="Arial Narrow" w:cstheme="minorHAnsi"/>
          <w:sz w:val="24"/>
          <w:szCs w:val="24"/>
        </w:rPr>
        <w:t xml:space="preserve"> </w:t>
      </w:r>
      <w:r w:rsidRPr="00A00B44">
        <w:rPr>
          <w:rFonts w:ascii="Arial Narrow" w:hAnsi="Arial Narrow" w:cstheme="minorHAnsi"/>
          <w:sz w:val="24"/>
          <w:szCs w:val="24"/>
        </w:rPr>
        <w:t>Avícola en Agosto/21/2018; 3) Asociación Peruana de Avicultura (APA): V Jornada Regional Sub americana “Seguridad Alimentaria Sostenible desde América Latina para el Mundo, desarrollado el Nov/5-7/2018.</w:t>
      </w:r>
      <w:r>
        <w:rPr>
          <w:rFonts w:ascii="Arial Narrow" w:hAnsi="Arial Narrow" w:cstheme="minorHAnsi"/>
          <w:sz w:val="24"/>
          <w:szCs w:val="24"/>
        </w:rPr>
        <w:t xml:space="preserve">  </w:t>
      </w:r>
      <w:r w:rsidRPr="00A00B44">
        <w:rPr>
          <w:rFonts w:ascii="Arial Narrow" w:hAnsi="Arial Narrow" w:cstheme="minorHAnsi"/>
          <w:sz w:val="24"/>
          <w:szCs w:val="24"/>
        </w:rPr>
        <w:t xml:space="preserve"> </w:t>
      </w:r>
      <w:r w:rsidRPr="00A00B44">
        <w:rPr>
          <w:rFonts w:ascii="Arial Narrow" w:hAnsi="Arial Narrow" w:cstheme="minorHAnsi"/>
          <w:b/>
          <w:sz w:val="24"/>
          <w:szCs w:val="24"/>
        </w:rPr>
        <w:t xml:space="preserve">En </w:t>
      </w:r>
      <w:r w:rsidRPr="00A00B44">
        <w:rPr>
          <w:rFonts w:ascii="Arial Narrow" w:hAnsi="Arial Narrow" w:cs="Calibri Light"/>
          <w:b/>
          <w:sz w:val="24"/>
          <w:szCs w:val="24"/>
        </w:rPr>
        <w:t>é</w:t>
      </w:r>
      <w:r w:rsidRPr="00A00B44">
        <w:rPr>
          <w:rFonts w:ascii="Arial Narrow" w:hAnsi="Arial Narrow" w:cstheme="minorHAnsi"/>
          <w:b/>
          <w:sz w:val="24"/>
          <w:szCs w:val="24"/>
        </w:rPr>
        <w:t>sta</w:t>
      </w:r>
      <w:r w:rsidR="000A6DC3">
        <w:rPr>
          <w:rFonts w:ascii="Arial Narrow" w:hAnsi="Arial Narrow" w:cstheme="minorHAnsi"/>
          <w:b/>
          <w:sz w:val="24"/>
          <w:szCs w:val="24"/>
        </w:rPr>
        <w:t xml:space="preserve"> última la participación del ILP fue de</w:t>
      </w:r>
      <w:r w:rsidRPr="00A00B44">
        <w:rPr>
          <w:rFonts w:ascii="Arial Narrow" w:hAnsi="Arial Narrow" w:cstheme="minorHAnsi"/>
          <w:b/>
          <w:sz w:val="24"/>
          <w:szCs w:val="24"/>
        </w:rPr>
        <w:t xml:space="preserve"> dos presentaciones</w:t>
      </w:r>
      <w:r w:rsidR="000A6DC3">
        <w:rPr>
          <w:rFonts w:ascii="Arial Narrow" w:hAnsi="Arial Narrow" w:cstheme="minorHAnsi"/>
          <w:b/>
          <w:sz w:val="24"/>
          <w:szCs w:val="24"/>
        </w:rPr>
        <w:t>,</w:t>
      </w:r>
      <w:r w:rsidRPr="00A00B44">
        <w:rPr>
          <w:rFonts w:ascii="Arial Narrow" w:hAnsi="Arial Narrow" w:cstheme="minorHAnsi"/>
          <w:b/>
          <w:sz w:val="24"/>
          <w:szCs w:val="24"/>
        </w:rPr>
        <w:t xml:space="preserve"> la primera sobre “La carne de Pollo Retos y Oportunidades: Comercialización y mercados</w:t>
      </w:r>
      <w:r w:rsidR="004E7EB5">
        <w:rPr>
          <w:rFonts w:ascii="Arial Narrow" w:hAnsi="Arial Narrow" w:cstheme="minorHAnsi"/>
          <w:b/>
          <w:sz w:val="24"/>
          <w:szCs w:val="24"/>
        </w:rPr>
        <w:t xml:space="preserve">. La segunda sobre </w:t>
      </w:r>
      <w:r w:rsidRPr="00A00B44">
        <w:rPr>
          <w:rFonts w:ascii="Arial Narrow" w:hAnsi="Arial Narrow" w:cstheme="minorHAnsi"/>
          <w:b/>
          <w:sz w:val="24"/>
          <w:szCs w:val="24"/>
        </w:rPr>
        <w:t>aspectos Nut</w:t>
      </w:r>
      <w:r w:rsidR="004E7EB5">
        <w:rPr>
          <w:rFonts w:ascii="Arial Narrow" w:hAnsi="Arial Narrow" w:cstheme="minorHAnsi"/>
          <w:b/>
          <w:sz w:val="24"/>
          <w:szCs w:val="24"/>
        </w:rPr>
        <w:t>ricionales de la Carne de Pollo. Hubo una asistencia del ILP en Ecuador</w:t>
      </w:r>
      <w:r w:rsidRPr="00A00B44">
        <w:rPr>
          <w:rFonts w:ascii="Arial Narrow" w:hAnsi="Arial Narrow" w:cstheme="minorHAnsi"/>
          <w:b/>
          <w:sz w:val="24"/>
          <w:szCs w:val="24"/>
        </w:rPr>
        <w:t xml:space="preserve"> </w:t>
      </w:r>
      <w:r w:rsidR="00FF0CD0">
        <w:rPr>
          <w:rFonts w:ascii="Arial Narrow" w:hAnsi="Arial Narrow" w:cstheme="minorHAnsi"/>
          <w:sz w:val="24"/>
          <w:szCs w:val="24"/>
        </w:rPr>
        <w:t xml:space="preserve">en la actividad de la </w:t>
      </w:r>
      <w:r w:rsidR="00FF0CD0" w:rsidRPr="00A00B44">
        <w:rPr>
          <w:rFonts w:ascii="Arial Narrow" w:hAnsi="Arial Narrow" w:cstheme="minorHAnsi"/>
          <w:sz w:val="24"/>
          <w:szCs w:val="24"/>
        </w:rPr>
        <w:t>Corporación</w:t>
      </w:r>
      <w:r w:rsidRPr="00A00B44">
        <w:rPr>
          <w:rFonts w:ascii="Arial Narrow" w:hAnsi="Arial Narrow" w:cstheme="minorHAnsi"/>
          <w:sz w:val="24"/>
          <w:szCs w:val="24"/>
        </w:rPr>
        <w:t xml:space="preserve"> Nacional de Avicultores de Ecuador (CONAVE): VI Jornada Regional Sub-americana/Seminario Internacional de Ciencias Avícolas desarrollado el Junio/23/2019. </w:t>
      </w:r>
      <w:r w:rsidRPr="00FF0CD0">
        <w:rPr>
          <w:rFonts w:ascii="Arial Narrow" w:hAnsi="Arial Narrow" w:cstheme="minorHAnsi"/>
          <w:b/>
          <w:sz w:val="24"/>
          <w:szCs w:val="24"/>
        </w:rPr>
        <w:t>Cuya presentación por el ILP estuvo a cargo de CINCAP.</w:t>
      </w:r>
      <w:r>
        <w:rPr>
          <w:rFonts w:ascii="Arial Narrow" w:hAnsi="Arial Narrow" w:cstheme="minorHAnsi"/>
          <w:b/>
          <w:sz w:val="24"/>
          <w:szCs w:val="24"/>
        </w:rPr>
        <w:t xml:space="preserve"> </w:t>
      </w:r>
    </w:p>
    <w:p w:rsidR="009B6805" w:rsidRDefault="009B6805" w:rsidP="009B6805">
      <w:pPr>
        <w:spacing w:after="0" w:line="240" w:lineRule="auto"/>
        <w:jc w:val="both"/>
        <w:rPr>
          <w:rFonts w:ascii="Arial Narrow" w:hAnsi="Arial Narrow" w:cstheme="minorHAnsi"/>
          <w:sz w:val="24"/>
          <w:szCs w:val="24"/>
          <w:u w:val="single"/>
        </w:rPr>
      </w:pPr>
    </w:p>
    <w:p w:rsidR="00CA1AD9" w:rsidRDefault="00FF0CD0" w:rsidP="009B6805">
      <w:pPr>
        <w:spacing w:after="0" w:line="240" w:lineRule="auto"/>
        <w:jc w:val="both"/>
        <w:rPr>
          <w:rFonts w:ascii="Arial Narrow" w:hAnsi="Arial Narrow" w:cstheme="minorHAnsi"/>
          <w:sz w:val="24"/>
          <w:szCs w:val="24"/>
        </w:rPr>
      </w:pPr>
      <w:r>
        <w:rPr>
          <w:rFonts w:ascii="Arial Narrow" w:hAnsi="Arial Narrow" w:cstheme="minorHAnsi"/>
          <w:sz w:val="24"/>
          <w:szCs w:val="24"/>
          <w:u w:val="single"/>
        </w:rPr>
        <w:t>De los cuatro (4) eventos a</w:t>
      </w:r>
      <w:r w:rsidR="00CA1AD9" w:rsidRPr="00A00B44">
        <w:rPr>
          <w:rFonts w:ascii="Arial Narrow" w:hAnsi="Arial Narrow" w:cstheme="minorHAnsi"/>
          <w:sz w:val="24"/>
          <w:szCs w:val="24"/>
          <w:u w:val="single"/>
        </w:rPr>
        <w:t xml:space="preserve"> nivel regional e internacional tres de </w:t>
      </w:r>
      <w:r w:rsidR="00A00B44" w:rsidRPr="00A00B44">
        <w:rPr>
          <w:rFonts w:ascii="Arial Narrow" w:hAnsi="Arial Narrow" w:cstheme="minorHAnsi"/>
          <w:sz w:val="24"/>
          <w:szCs w:val="24"/>
          <w:u w:val="single"/>
        </w:rPr>
        <w:t xml:space="preserve">las presentaciones del ILP </w:t>
      </w:r>
      <w:r w:rsidR="00CA1AD9" w:rsidRPr="00A00B44">
        <w:rPr>
          <w:rFonts w:ascii="Arial Narrow" w:hAnsi="Arial Narrow" w:cstheme="minorHAnsi"/>
          <w:sz w:val="24"/>
          <w:szCs w:val="24"/>
          <w:u w:val="single"/>
        </w:rPr>
        <w:t>fueron realizadas por la Coordinación</w:t>
      </w:r>
      <w:r w:rsidR="00A00B44" w:rsidRPr="00A00B44">
        <w:rPr>
          <w:rFonts w:ascii="Arial Narrow" w:hAnsi="Arial Narrow" w:cstheme="minorHAnsi"/>
          <w:sz w:val="24"/>
          <w:szCs w:val="24"/>
          <w:u w:val="single"/>
        </w:rPr>
        <w:t xml:space="preserve"> del ILP: </w:t>
      </w:r>
      <w:r w:rsidR="00CA1AD9" w:rsidRPr="00A00B44">
        <w:rPr>
          <w:rFonts w:ascii="Arial Narrow" w:hAnsi="Arial Narrow" w:cstheme="minorHAnsi"/>
          <w:sz w:val="24"/>
          <w:szCs w:val="24"/>
          <w:u w:val="single"/>
        </w:rPr>
        <w:t>(Bolivia, Honduras y Perú)</w:t>
      </w:r>
      <w:r w:rsidR="00CA1AD9" w:rsidRPr="00D068D2">
        <w:rPr>
          <w:rFonts w:ascii="Arial Narrow" w:hAnsi="Arial Narrow" w:cstheme="minorHAnsi"/>
          <w:sz w:val="24"/>
          <w:szCs w:val="24"/>
        </w:rPr>
        <w:t xml:space="preserve">. </w:t>
      </w:r>
      <w:r w:rsidR="00CA1AD9" w:rsidRPr="00A00B44">
        <w:rPr>
          <w:rFonts w:ascii="Arial Narrow" w:hAnsi="Arial Narrow" w:cstheme="minorHAnsi"/>
          <w:b/>
          <w:sz w:val="24"/>
          <w:szCs w:val="24"/>
        </w:rPr>
        <w:t>En dos de ellas (Perú y Ecuador) se contó con el apoyo incondicional de la Lic. Maria Dolores Fernández del CINCAP, con los temas de nutrición</w:t>
      </w:r>
      <w:r w:rsidR="00CA1AD9" w:rsidRPr="00D068D2">
        <w:rPr>
          <w:rFonts w:ascii="Arial Narrow" w:hAnsi="Arial Narrow" w:cstheme="minorHAnsi"/>
          <w:sz w:val="24"/>
          <w:szCs w:val="24"/>
        </w:rPr>
        <w:t xml:space="preserve">. </w:t>
      </w:r>
    </w:p>
    <w:p w:rsidR="009B6805" w:rsidRDefault="009B6805" w:rsidP="009B6805">
      <w:pPr>
        <w:spacing w:after="0" w:line="240" w:lineRule="auto"/>
        <w:jc w:val="both"/>
        <w:rPr>
          <w:rFonts w:ascii="Arial Narrow" w:hAnsi="Arial Narrow" w:cstheme="minorHAnsi"/>
          <w:sz w:val="24"/>
          <w:szCs w:val="24"/>
        </w:rPr>
      </w:pPr>
    </w:p>
    <w:p w:rsidR="000D5664" w:rsidRDefault="000D5664" w:rsidP="009B6805">
      <w:pPr>
        <w:spacing w:after="0" w:line="240" w:lineRule="auto"/>
        <w:jc w:val="both"/>
        <w:rPr>
          <w:rFonts w:ascii="Arial Narrow" w:hAnsi="Arial Narrow" w:cstheme="minorHAnsi"/>
          <w:sz w:val="24"/>
          <w:szCs w:val="24"/>
        </w:rPr>
      </w:pPr>
    </w:p>
    <w:p w:rsidR="000D5664" w:rsidRDefault="000D5664" w:rsidP="009B6805">
      <w:pPr>
        <w:spacing w:after="0" w:line="240" w:lineRule="auto"/>
        <w:jc w:val="both"/>
        <w:rPr>
          <w:rFonts w:ascii="Arial Narrow" w:hAnsi="Arial Narrow" w:cstheme="minorHAnsi"/>
          <w:sz w:val="24"/>
          <w:szCs w:val="24"/>
        </w:rPr>
      </w:pPr>
    </w:p>
    <w:p w:rsidR="000D5664" w:rsidRDefault="000D5664" w:rsidP="009B6805">
      <w:pPr>
        <w:spacing w:after="0" w:line="240" w:lineRule="auto"/>
        <w:jc w:val="both"/>
        <w:rPr>
          <w:rFonts w:ascii="Arial Narrow" w:hAnsi="Arial Narrow" w:cstheme="minorHAnsi"/>
          <w:sz w:val="24"/>
          <w:szCs w:val="24"/>
        </w:rPr>
      </w:pPr>
    </w:p>
    <w:p w:rsidR="00CA1AD9" w:rsidRPr="00AD3D8D" w:rsidRDefault="00AD3D8D" w:rsidP="00AD3D8D">
      <w:pPr>
        <w:pStyle w:val="Ttulo4"/>
        <w:rPr>
          <w:b/>
          <w:i w:val="0"/>
        </w:rPr>
      </w:pPr>
      <w:r>
        <w:rPr>
          <w:b/>
          <w:i w:val="0"/>
        </w:rPr>
        <w:lastRenderedPageBreak/>
        <w:t xml:space="preserve">1.5  </w:t>
      </w:r>
      <w:r w:rsidR="000D35C0" w:rsidRPr="00AD3D8D">
        <w:rPr>
          <w:b/>
          <w:i w:val="0"/>
        </w:rPr>
        <w:t xml:space="preserve"> </w:t>
      </w:r>
      <w:r w:rsidR="000D5664">
        <w:rPr>
          <w:b/>
          <w:i w:val="0"/>
        </w:rPr>
        <w:t>Propuestas, c</w:t>
      </w:r>
      <w:r w:rsidR="000D5664" w:rsidRPr="00AD3D8D">
        <w:rPr>
          <w:b/>
          <w:i w:val="0"/>
        </w:rPr>
        <w:t>olaboración</w:t>
      </w:r>
      <w:r w:rsidR="00CA1AD9" w:rsidRPr="00AD3D8D">
        <w:rPr>
          <w:b/>
          <w:i w:val="0"/>
        </w:rPr>
        <w:t xml:space="preserve"> y respuesta</w:t>
      </w:r>
      <w:r w:rsidR="000D5664">
        <w:rPr>
          <w:b/>
          <w:i w:val="0"/>
        </w:rPr>
        <w:t>s</w:t>
      </w:r>
      <w:r w:rsidR="00CA1AD9" w:rsidRPr="00AD3D8D">
        <w:rPr>
          <w:b/>
          <w:i w:val="0"/>
        </w:rPr>
        <w:t xml:space="preserve"> a solicitudes de</w:t>
      </w:r>
      <w:r w:rsidR="000D5664">
        <w:rPr>
          <w:b/>
          <w:i w:val="0"/>
        </w:rPr>
        <w:t xml:space="preserve"> ALA y Gremiales y</w:t>
      </w:r>
      <w:r w:rsidR="000D35C0" w:rsidRPr="00AD3D8D">
        <w:rPr>
          <w:b/>
          <w:i w:val="0"/>
        </w:rPr>
        <w:t xml:space="preserve"> otros</w:t>
      </w:r>
    </w:p>
    <w:p w:rsidR="00A00B44" w:rsidRDefault="00A00B44" w:rsidP="009B6805">
      <w:pPr>
        <w:spacing w:after="0" w:line="240" w:lineRule="auto"/>
        <w:jc w:val="both"/>
        <w:rPr>
          <w:rFonts w:ascii="Arial Narrow" w:hAnsi="Arial Narrow" w:cstheme="minorHAnsi"/>
          <w:sz w:val="24"/>
          <w:szCs w:val="24"/>
        </w:rPr>
      </w:pPr>
    </w:p>
    <w:p w:rsidR="00622B7E" w:rsidRDefault="000D5664" w:rsidP="009B6805">
      <w:pPr>
        <w:spacing w:after="0" w:line="240" w:lineRule="auto"/>
        <w:jc w:val="both"/>
        <w:rPr>
          <w:rFonts w:ascii="Arial Narrow" w:hAnsi="Arial Narrow" w:cstheme="minorHAnsi"/>
          <w:b/>
          <w:sz w:val="24"/>
          <w:szCs w:val="24"/>
        </w:rPr>
      </w:pPr>
      <w:r w:rsidRPr="000D5664">
        <w:rPr>
          <w:rFonts w:ascii="Arial Narrow" w:hAnsi="Arial Narrow" w:cstheme="minorHAnsi"/>
          <w:b/>
          <w:sz w:val="24"/>
          <w:szCs w:val="24"/>
        </w:rPr>
        <w:t>A solicitud del Consejo Directivo de ALA y la Dirección Ejecutiva de ALA, fueron elaboradas propuestas sobre el Reglamento del ILP, Informes de las actividades específicas desarrolladas por el ILP, propuesta para alcanzar la autosostenibilidad financiera y presupuestaria del ILP</w:t>
      </w:r>
      <w:r>
        <w:rPr>
          <w:rFonts w:ascii="Arial Narrow" w:hAnsi="Arial Narrow" w:cstheme="minorHAnsi"/>
          <w:sz w:val="24"/>
          <w:szCs w:val="24"/>
        </w:rPr>
        <w:t>.  Así también, a</w:t>
      </w:r>
      <w:r w:rsidR="00CA1AD9" w:rsidRPr="00D068D2">
        <w:rPr>
          <w:rFonts w:ascii="Arial Narrow" w:hAnsi="Arial Narrow" w:cstheme="minorHAnsi"/>
          <w:sz w:val="24"/>
          <w:szCs w:val="24"/>
        </w:rPr>
        <w:t xml:space="preserve"> través de la Coordinación de ANAPA para el ILP, se ha ofrecido </w:t>
      </w:r>
      <w:r w:rsidR="00A00B44" w:rsidRPr="00D068D2">
        <w:rPr>
          <w:rFonts w:ascii="Arial Narrow" w:hAnsi="Arial Narrow" w:cstheme="minorHAnsi"/>
          <w:sz w:val="24"/>
          <w:szCs w:val="24"/>
        </w:rPr>
        <w:t>apoyo</w:t>
      </w:r>
      <w:r w:rsidR="00CA1AD9" w:rsidRPr="00D068D2">
        <w:rPr>
          <w:rFonts w:ascii="Arial Narrow" w:hAnsi="Arial Narrow" w:cstheme="minorHAnsi"/>
          <w:sz w:val="24"/>
          <w:szCs w:val="24"/>
        </w:rPr>
        <w:t xml:space="preserve"> con información, análisis, recomendaciones en temas coyunturales que algunas gremiales lo han solicitado:</w:t>
      </w:r>
      <w:r w:rsidR="000620F3" w:rsidRPr="00D068D2">
        <w:rPr>
          <w:rFonts w:ascii="Arial Narrow" w:hAnsi="Arial Narrow" w:cstheme="minorHAnsi"/>
          <w:sz w:val="24"/>
          <w:szCs w:val="24"/>
        </w:rPr>
        <w:t xml:space="preserve"> 1)</w:t>
      </w:r>
      <w:r w:rsidR="00CA1AD9" w:rsidRPr="00D068D2">
        <w:rPr>
          <w:rFonts w:ascii="Arial Narrow" w:hAnsi="Arial Narrow" w:cstheme="minorHAnsi"/>
          <w:sz w:val="24"/>
          <w:szCs w:val="24"/>
        </w:rPr>
        <w:t xml:space="preserve"> </w:t>
      </w:r>
      <w:r w:rsidR="000620F3" w:rsidRPr="00D068D2">
        <w:rPr>
          <w:rFonts w:ascii="Arial Narrow" w:hAnsi="Arial Narrow" w:cstheme="minorHAnsi"/>
          <w:sz w:val="24"/>
          <w:szCs w:val="24"/>
        </w:rPr>
        <w:t>Asociación Dominicana de Avicultura (ADA) (sobre efecto de transición del libre mercado del pollo: Acuerdo CAFTA</w:t>
      </w:r>
      <w:r w:rsidR="00FF0CD0" w:rsidRPr="00D068D2">
        <w:rPr>
          <w:rFonts w:ascii="Arial Narrow" w:hAnsi="Arial Narrow" w:cstheme="minorHAnsi"/>
          <w:sz w:val="24"/>
          <w:szCs w:val="24"/>
        </w:rPr>
        <w:t>)</w:t>
      </w:r>
      <w:r w:rsidR="00FF0CD0">
        <w:rPr>
          <w:rFonts w:ascii="Arial Narrow" w:hAnsi="Arial Narrow" w:cstheme="minorHAnsi"/>
          <w:sz w:val="24"/>
          <w:szCs w:val="24"/>
        </w:rPr>
        <w:t xml:space="preserve">, </w:t>
      </w:r>
      <w:r w:rsidR="00FF0CD0" w:rsidRPr="00D068D2">
        <w:rPr>
          <w:rFonts w:ascii="Arial Narrow" w:hAnsi="Arial Narrow" w:cstheme="minorHAnsi"/>
          <w:sz w:val="24"/>
          <w:szCs w:val="24"/>
        </w:rPr>
        <w:t>2</w:t>
      </w:r>
      <w:r w:rsidR="000620F3" w:rsidRPr="00D068D2">
        <w:rPr>
          <w:rFonts w:ascii="Arial Narrow" w:hAnsi="Arial Narrow" w:cstheme="minorHAnsi"/>
          <w:sz w:val="24"/>
          <w:szCs w:val="24"/>
        </w:rPr>
        <w:t>)</w:t>
      </w:r>
      <w:r w:rsidR="00CA1AD9" w:rsidRPr="00D068D2">
        <w:rPr>
          <w:rFonts w:ascii="Arial Narrow" w:hAnsi="Arial Narrow" w:cstheme="minorHAnsi"/>
          <w:sz w:val="24"/>
          <w:szCs w:val="24"/>
        </w:rPr>
        <w:t xml:space="preserve"> </w:t>
      </w:r>
      <w:r w:rsidR="000620F3" w:rsidRPr="00D068D2">
        <w:rPr>
          <w:rFonts w:ascii="Arial Narrow" w:hAnsi="Arial Narrow" w:cstheme="minorHAnsi"/>
          <w:sz w:val="24"/>
          <w:szCs w:val="24"/>
        </w:rPr>
        <w:t>Corporación Nacional de Avicult</w:t>
      </w:r>
      <w:r w:rsidR="00FF0CD0">
        <w:rPr>
          <w:rFonts w:ascii="Arial Narrow" w:hAnsi="Arial Narrow" w:cstheme="minorHAnsi"/>
          <w:sz w:val="24"/>
          <w:szCs w:val="24"/>
        </w:rPr>
        <w:t>ores de Ecuador (CONAVE). Proveer</w:t>
      </w:r>
      <w:r w:rsidR="000620F3" w:rsidRPr="00D068D2">
        <w:rPr>
          <w:rFonts w:ascii="Arial Narrow" w:hAnsi="Arial Narrow" w:cstheme="minorHAnsi"/>
          <w:sz w:val="24"/>
          <w:szCs w:val="24"/>
        </w:rPr>
        <w:t xml:space="preserve"> datos sobre</w:t>
      </w:r>
      <w:r w:rsidR="00FF0CD0">
        <w:rPr>
          <w:rFonts w:ascii="Arial Narrow" w:hAnsi="Arial Narrow" w:cstheme="minorHAnsi"/>
          <w:sz w:val="24"/>
          <w:szCs w:val="24"/>
        </w:rPr>
        <w:t xml:space="preserve"> precios de la carne de pollo de</w:t>
      </w:r>
      <w:r w:rsidR="000620F3" w:rsidRPr="00D068D2">
        <w:rPr>
          <w:rFonts w:ascii="Arial Narrow" w:hAnsi="Arial Narrow" w:cstheme="minorHAnsi"/>
          <w:sz w:val="24"/>
          <w:szCs w:val="24"/>
        </w:rPr>
        <w:t xml:space="preserve"> México, Colombia y Perú</w:t>
      </w:r>
      <w:r w:rsidR="00FF0CD0">
        <w:rPr>
          <w:rFonts w:ascii="Arial Narrow" w:hAnsi="Arial Narrow" w:cstheme="minorHAnsi"/>
          <w:sz w:val="24"/>
          <w:szCs w:val="24"/>
        </w:rPr>
        <w:t xml:space="preserve"> solicitados por CONAVE, Ecuador e </w:t>
      </w:r>
      <w:r w:rsidR="000620F3" w:rsidRPr="00D068D2">
        <w:rPr>
          <w:rFonts w:ascii="Arial Narrow" w:hAnsi="Arial Narrow" w:cstheme="minorHAnsi"/>
          <w:sz w:val="24"/>
          <w:szCs w:val="24"/>
        </w:rPr>
        <w:t>información relevante sobre marketing y estándares nutricionales, entre otras. Se ha proporcionado respuesta a solicitudes de investigadores av</w:t>
      </w:r>
      <w:r w:rsidR="00A00B44">
        <w:rPr>
          <w:rFonts w:ascii="Arial Narrow" w:hAnsi="Arial Narrow" w:cstheme="minorHAnsi"/>
          <w:sz w:val="24"/>
          <w:szCs w:val="24"/>
        </w:rPr>
        <w:t>ícolas y A</w:t>
      </w:r>
      <w:r w:rsidR="000620F3" w:rsidRPr="00D068D2">
        <w:rPr>
          <w:rFonts w:ascii="Arial Narrow" w:hAnsi="Arial Narrow" w:cstheme="minorHAnsi"/>
          <w:sz w:val="24"/>
          <w:szCs w:val="24"/>
        </w:rPr>
        <w:t>cademias de países de la región y el Caribe. Perú, México, Cuba, entre otros</w:t>
      </w:r>
      <w:r w:rsidR="000620F3" w:rsidRPr="00D068D2">
        <w:rPr>
          <w:rFonts w:ascii="Arial Narrow" w:hAnsi="Arial Narrow" w:cstheme="minorHAnsi"/>
          <w:b/>
          <w:sz w:val="24"/>
          <w:szCs w:val="24"/>
        </w:rPr>
        <w:t xml:space="preserve">.   </w:t>
      </w:r>
    </w:p>
    <w:p w:rsidR="00FF0CD0" w:rsidRDefault="00FF0CD0" w:rsidP="009B6805">
      <w:pPr>
        <w:spacing w:after="0" w:line="240" w:lineRule="auto"/>
        <w:jc w:val="both"/>
        <w:rPr>
          <w:rFonts w:ascii="Arial Narrow" w:hAnsi="Arial Narrow" w:cstheme="minorHAnsi"/>
          <w:b/>
          <w:sz w:val="24"/>
          <w:szCs w:val="24"/>
        </w:rPr>
      </w:pPr>
    </w:p>
    <w:p w:rsidR="00622B7E" w:rsidRPr="00622B7E" w:rsidRDefault="00622B7E" w:rsidP="00622B7E">
      <w:pPr>
        <w:jc w:val="both"/>
        <w:rPr>
          <w:rFonts w:ascii="Arial Narrow" w:hAnsi="Arial Narrow" w:cstheme="minorHAnsi"/>
          <w:sz w:val="24"/>
          <w:szCs w:val="24"/>
        </w:rPr>
      </w:pPr>
      <w:r w:rsidRPr="00622B7E">
        <w:rPr>
          <w:rFonts w:ascii="Arial Narrow" w:hAnsi="Arial Narrow" w:cstheme="minorHAnsi"/>
          <w:b/>
          <w:sz w:val="24"/>
          <w:szCs w:val="24"/>
        </w:rPr>
        <w:t>Conclusión sobre las actividades del Eje # 1: Fortalecimiento Institucional del ILP y Coordinación Ejecutiva.</w:t>
      </w:r>
      <w:r w:rsidRPr="00622B7E">
        <w:t xml:space="preserve"> </w:t>
      </w:r>
    </w:p>
    <w:p w:rsidR="00622B7E" w:rsidRPr="00622B7E" w:rsidRDefault="00622B7E" w:rsidP="00622B7E">
      <w:pPr>
        <w:jc w:val="both"/>
        <w:rPr>
          <w:rFonts w:ascii="Arial Narrow" w:hAnsi="Arial Narrow" w:cstheme="minorHAnsi"/>
          <w:sz w:val="24"/>
          <w:szCs w:val="24"/>
        </w:rPr>
      </w:pPr>
      <w:r>
        <w:rPr>
          <w:rFonts w:ascii="Arial Narrow" w:hAnsi="Arial Narrow" w:cstheme="minorHAnsi"/>
          <w:sz w:val="24"/>
          <w:szCs w:val="24"/>
        </w:rPr>
        <w:t>Se ha cumplido con el mandato de</w:t>
      </w:r>
      <w:r w:rsidRPr="00622B7E">
        <w:rPr>
          <w:rFonts w:ascii="Arial Narrow" w:hAnsi="Arial Narrow" w:cstheme="minorHAnsi"/>
          <w:sz w:val="24"/>
          <w:szCs w:val="24"/>
        </w:rPr>
        <w:t xml:space="preserve"> fortalecer y dinamiz</w:t>
      </w:r>
      <w:r>
        <w:rPr>
          <w:rFonts w:ascii="Arial Narrow" w:hAnsi="Arial Narrow" w:cstheme="minorHAnsi"/>
          <w:sz w:val="24"/>
          <w:szCs w:val="24"/>
        </w:rPr>
        <w:t>ar la institucionalidad del ILP</w:t>
      </w:r>
      <w:r w:rsidR="00FF0CD0">
        <w:rPr>
          <w:rFonts w:ascii="Arial Narrow" w:hAnsi="Arial Narrow" w:cstheme="minorHAnsi"/>
          <w:sz w:val="24"/>
          <w:szCs w:val="24"/>
        </w:rPr>
        <w:t xml:space="preserve"> dentro del estrecho marco que permite el Reglamento y los Estatutos de ALA</w:t>
      </w:r>
      <w:r>
        <w:rPr>
          <w:rFonts w:ascii="Arial Narrow" w:hAnsi="Arial Narrow" w:cstheme="minorHAnsi"/>
          <w:sz w:val="24"/>
          <w:szCs w:val="24"/>
        </w:rPr>
        <w:t>. De esta forma es que se han realizados los trabajos y logrados metas</w:t>
      </w:r>
      <w:r w:rsidRPr="00622B7E">
        <w:rPr>
          <w:rFonts w:ascii="Arial Narrow" w:hAnsi="Arial Narrow" w:cstheme="minorHAnsi"/>
          <w:sz w:val="24"/>
          <w:szCs w:val="24"/>
        </w:rPr>
        <w:t xml:space="preserve"> satisfactoriamente producto del esfuerzo de cooperación de representes de las gremiales y organizaciones como: El Centro de Economía Política (CEPA) y el CINCAP; EXPOCARNES de Chile, La Asociación Brasileña de Proteína Animal (ABPA) y los representantes de los gremiales que conforman la Comisión Ejecutiva del ILP.</w:t>
      </w:r>
    </w:p>
    <w:p w:rsidR="00622B7E" w:rsidRDefault="00622B7E" w:rsidP="00622B7E">
      <w:pPr>
        <w:jc w:val="both"/>
        <w:rPr>
          <w:rFonts w:ascii="Arial Narrow" w:hAnsi="Arial Narrow" w:cstheme="minorHAnsi"/>
          <w:b/>
          <w:sz w:val="24"/>
          <w:szCs w:val="24"/>
        </w:rPr>
      </w:pPr>
      <w:r w:rsidRPr="00622B7E">
        <w:rPr>
          <w:rFonts w:ascii="Arial Narrow" w:hAnsi="Arial Narrow" w:cstheme="minorHAnsi"/>
          <w:sz w:val="24"/>
          <w:szCs w:val="24"/>
        </w:rPr>
        <w:t xml:space="preserve">Sin embargo, la Comisión Ejecutiva del ILP ha carecido de una fluida y permanente comunicación con las estructuras superiores de ALA. Si bien, existe comunicación de doble vía con la Dirección Ejecutiva de ALA, estas giran alrededor de información solicitada y directrices muy específicas para el ILP. </w:t>
      </w:r>
      <w:r w:rsidRPr="00FF0CD0">
        <w:rPr>
          <w:rFonts w:ascii="Arial Narrow" w:hAnsi="Arial Narrow" w:cstheme="minorHAnsi"/>
          <w:b/>
          <w:sz w:val="24"/>
          <w:szCs w:val="24"/>
        </w:rPr>
        <w:t>Coexiste un vacío de comunicación y atención entre las estructuras superiores de ALA el que podría derivarse de la “estreches” en el contenido y alcance de los incisos letra k) Articulo 44, Incisos b), e), h) del Artículo 50 de los Estatutos de ALA.</w:t>
      </w:r>
      <w:r w:rsidRPr="00622B7E">
        <w:rPr>
          <w:rFonts w:ascii="Arial Narrow" w:hAnsi="Arial Narrow" w:cstheme="minorHAnsi"/>
          <w:sz w:val="24"/>
          <w:szCs w:val="24"/>
        </w:rPr>
        <w:t xml:space="preserve"> </w:t>
      </w:r>
      <w:r w:rsidR="00FF0CD0">
        <w:rPr>
          <w:rFonts w:ascii="Arial Narrow" w:hAnsi="Arial Narrow" w:cstheme="minorHAnsi"/>
          <w:sz w:val="24"/>
          <w:szCs w:val="24"/>
        </w:rPr>
        <w:t xml:space="preserve">(Ver Anexo No. 1). </w:t>
      </w:r>
      <w:r>
        <w:rPr>
          <w:rFonts w:ascii="Arial Narrow" w:hAnsi="Arial Narrow" w:cstheme="minorHAnsi"/>
          <w:sz w:val="24"/>
          <w:szCs w:val="24"/>
        </w:rPr>
        <w:t>Por ejemplo, en el</w:t>
      </w:r>
      <w:r w:rsidRPr="00622B7E">
        <w:rPr>
          <w:rFonts w:ascii="Arial Narrow" w:hAnsi="Arial Narrow" w:cstheme="minorHAnsi"/>
          <w:sz w:val="24"/>
          <w:szCs w:val="24"/>
        </w:rPr>
        <w:t xml:space="preserve"> Caso del ILP ningún miembro de la Comisión Ejecutiva del ILP es miembro y/o participa en las actividades/Reuniones del Consejo Directivo de AL</w:t>
      </w:r>
      <w:r w:rsidR="00FF0CD0">
        <w:rPr>
          <w:rFonts w:ascii="Arial Narrow" w:hAnsi="Arial Narrow" w:cstheme="minorHAnsi"/>
          <w:sz w:val="24"/>
          <w:szCs w:val="24"/>
        </w:rPr>
        <w:t xml:space="preserve">A. Si bien en el Reglamento se especifican </w:t>
      </w:r>
      <w:r w:rsidRPr="00622B7E">
        <w:rPr>
          <w:rFonts w:ascii="Arial Narrow" w:hAnsi="Arial Narrow" w:cstheme="minorHAnsi"/>
          <w:sz w:val="24"/>
          <w:szCs w:val="24"/>
        </w:rPr>
        <w:t xml:space="preserve">objetivos, funciones y tareas, </w:t>
      </w:r>
      <w:r w:rsidRPr="00FF0CD0">
        <w:rPr>
          <w:rFonts w:ascii="Arial Narrow" w:hAnsi="Arial Narrow" w:cstheme="minorHAnsi"/>
          <w:b/>
          <w:sz w:val="24"/>
          <w:szCs w:val="24"/>
        </w:rPr>
        <w:t>el vacío de “comunicación” y la falta de “espacios” para ventilar problemas, metas, etc. ha incidido en potenciar el interés de los miembros de la comisión y la participación de mayor número de gremiales a colaborar con el ILP.</w:t>
      </w:r>
    </w:p>
    <w:p w:rsidR="000D35C0" w:rsidRPr="00093F0D" w:rsidRDefault="00BD13D5" w:rsidP="00093F0D">
      <w:pPr>
        <w:pStyle w:val="Ttulo1"/>
        <w:rPr>
          <w:sz w:val="26"/>
        </w:rPr>
      </w:pPr>
      <w:bookmarkStart w:id="6" w:name="_Toc19513934"/>
      <w:r w:rsidRPr="00093F0D">
        <w:rPr>
          <w:sz w:val="26"/>
        </w:rPr>
        <w:t>II: Evaluación del</w:t>
      </w:r>
      <w:r w:rsidR="000B55BC" w:rsidRPr="00093F0D">
        <w:rPr>
          <w:sz w:val="26"/>
        </w:rPr>
        <w:t xml:space="preserve"> Eje Estratégico No</w:t>
      </w:r>
      <w:r w:rsidR="00272FCB" w:rsidRPr="00093F0D">
        <w:rPr>
          <w:sz w:val="26"/>
        </w:rPr>
        <w:t xml:space="preserve"> 2:</w:t>
      </w:r>
      <w:r w:rsidR="000B55BC" w:rsidRPr="00093F0D">
        <w:rPr>
          <w:sz w:val="26"/>
        </w:rPr>
        <w:t xml:space="preserve">  </w:t>
      </w:r>
      <w:r w:rsidR="00272FCB" w:rsidRPr="00093F0D">
        <w:rPr>
          <w:sz w:val="26"/>
        </w:rPr>
        <w:t>Divulgación de las Propiedades de la Carne de Pollo</w:t>
      </w:r>
      <w:bookmarkEnd w:id="6"/>
    </w:p>
    <w:p w:rsidR="00BD28E0" w:rsidRDefault="00BD28E0" w:rsidP="009B6805">
      <w:pPr>
        <w:spacing w:after="0" w:line="240" w:lineRule="auto"/>
        <w:jc w:val="both"/>
        <w:rPr>
          <w:rFonts w:ascii="Arial Narrow" w:hAnsi="Arial Narrow"/>
          <w:b/>
          <w:sz w:val="24"/>
          <w:szCs w:val="24"/>
        </w:rPr>
      </w:pPr>
    </w:p>
    <w:p w:rsidR="00BD28E0" w:rsidRPr="00C0724C" w:rsidRDefault="00C0724C" w:rsidP="009B6805">
      <w:pPr>
        <w:spacing w:after="0" w:line="240" w:lineRule="auto"/>
        <w:jc w:val="both"/>
        <w:rPr>
          <w:rFonts w:ascii="Arial Narrow" w:hAnsi="Arial Narrow"/>
          <w:sz w:val="24"/>
          <w:szCs w:val="24"/>
        </w:rPr>
      </w:pPr>
      <w:r w:rsidRPr="00C0724C">
        <w:rPr>
          <w:rFonts w:ascii="Arial Narrow" w:hAnsi="Arial Narrow"/>
          <w:sz w:val="24"/>
          <w:szCs w:val="24"/>
        </w:rPr>
        <w:t>Este</w:t>
      </w:r>
      <w:r w:rsidR="00FF0CD0" w:rsidRPr="00C0724C">
        <w:rPr>
          <w:rFonts w:ascii="Arial Narrow" w:hAnsi="Arial Narrow"/>
          <w:sz w:val="24"/>
          <w:szCs w:val="24"/>
        </w:rPr>
        <w:t xml:space="preserve"> </w:t>
      </w:r>
      <w:r w:rsidR="008B46B6" w:rsidRPr="00C0724C">
        <w:rPr>
          <w:rFonts w:ascii="Arial Narrow" w:hAnsi="Arial Narrow"/>
          <w:sz w:val="24"/>
          <w:szCs w:val="24"/>
        </w:rPr>
        <w:t xml:space="preserve">Eje </w:t>
      </w:r>
      <w:r w:rsidR="00E9352C" w:rsidRPr="00C0724C">
        <w:rPr>
          <w:rFonts w:ascii="Arial Narrow" w:hAnsi="Arial Narrow"/>
          <w:sz w:val="24"/>
          <w:szCs w:val="24"/>
        </w:rPr>
        <w:t>Estratégico</w:t>
      </w:r>
      <w:r w:rsidRPr="00C0724C">
        <w:rPr>
          <w:rFonts w:ascii="Arial Narrow" w:hAnsi="Arial Narrow"/>
          <w:sz w:val="24"/>
          <w:szCs w:val="24"/>
        </w:rPr>
        <w:t xml:space="preserve"> ha sido de</w:t>
      </w:r>
      <w:r w:rsidR="00FF0CD0" w:rsidRPr="00C0724C">
        <w:rPr>
          <w:rFonts w:ascii="Arial Narrow" w:hAnsi="Arial Narrow"/>
          <w:sz w:val="24"/>
          <w:szCs w:val="24"/>
        </w:rPr>
        <w:t xml:space="preserve"> </w:t>
      </w:r>
      <w:r w:rsidRPr="00C0724C">
        <w:rPr>
          <w:rFonts w:ascii="Arial Narrow" w:hAnsi="Arial Narrow"/>
          <w:sz w:val="24"/>
          <w:szCs w:val="24"/>
        </w:rPr>
        <w:t>prioridad en el trabajo</w:t>
      </w:r>
      <w:r w:rsidR="00FF0CD0" w:rsidRPr="00C0724C">
        <w:rPr>
          <w:rFonts w:ascii="Arial Narrow" w:hAnsi="Arial Narrow"/>
          <w:sz w:val="24"/>
          <w:szCs w:val="24"/>
        </w:rPr>
        <w:t xml:space="preserve"> de la Comisión Ejecutiva del ILP y su Coordinación</w:t>
      </w:r>
      <w:r w:rsidRPr="00C0724C">
        <w:rPr>
          <w:rFonts w:ascii="Arial Narrow" w:hAnsi="Arial Narrow"/>
          <w:sz w:val="24"/>
          <w:szCs w:val="24"/>
        </w:rPr>
        <w:t xml:space="preserve"> G</w:t>
      </w:r>
      <w:r w:rsidR="00FF0CD0" w:rsidRPr="00C0724C">
        <w:rPr>
          <w:rFonts w:ascii="Arial Narrow" w:hAnsi="Arial Narrow"/>
          <w:sz w:val="24"/>
          <w:szCs w:val="24"/>
        </w:rPr>
        <w:t>eneral</w:t>
      </w:r>
      <w:r w:rsidRPr="00C0724C">
        <w:rPr>
          <w:rFonts w:ascii="Arial Narrow" w:hAnsi="Arial Narrow"/>
          <w:sz w:val="24"/>
          <w:szCs w:val="24"/>
        </w:rPr>
        <w:t xml:space="preserve">. A </w:t>
      </w:r>
      <w:r w:rsidRPr="00C0724C">
        <w:rPr>
          <w:rFonts w:ascii="Arial Narrow" w:hAnsi="Arial Narrow" w:cs="Calibri Light"/>
          <w:sz w:val="24"/>
          <w:szCs w:val="24"/>
        </w:rPr>
        <w:t>é</w:t>
      </w:r>
      <w:r w:rsidRPr="00C0724C">
        <w:rPr>
          <w:rFonts w:ascii="Arial Narrow" w:hAnsi="Arial Narrow"/>
          <w:sz w:val="24"/>
          <w:szCs w:val="24"/>
        </w:rPr>
        <w:t>l se</w:t>
      </w:r>
      <w:r w:rsidR="00FF0CD0" w:rsidRPr="00C0724C">
        <w:rPr>
          <w:rFonts w:ascii="Arial Narrow" w:hAnsi="Arial Narrow"/>
          <w:sz w:val="24"/>
          <w:szCs w:val="24"/>
        </w:rPr>
        <w:t xml:space="preserve"> </w:t>
      </w:r>
      <w:r>
        <w:rPr>
          <w:rFonts w:ascii="Arial Narrow" w:hAnsi="Arial Narrow"/>
          <w:sz w:val="24"/>
          <w:szCs w:val="24"/>
        </w:rPr>
        <w:t xml:space="preserve">destina </w:t>
      </w:r>
      <w:r w:rsidR="00FF0CD0" w:rsidRPr="00C0724C">
        <w:rPr>
          <w:rFonts w:ascii="Arial Narrow" w:hAnsi="Arial Narrow"/>
          <w:sz w:val="24"/>
          <w:szCs w:val="24"/>
        </w:rPr>
        <w:t>el 60% del esfuerzo</w:t>
      </w:r>
      <w:r>
        <w:rPr>
          <w:rFonts w:ascii="Arial Narrow" w:hAnsi="Arial Narrow"/>
          <w:sz w:val="24"/>
          <w:szCs w:val="24"/>
        </w:rPr>
        <w:t xml:space="preserve"> general </w:t>
      </w:r>
      <w:r w:rsidRPr="00C0724C">
        <w:rPr>
          <w:rFonts w:ascii="Arial Narrow" w:hAnsi="Arial Narrow"/>
          <w:sz w:val="24"/>
          <w:szCs w:val="24"/>
        </w:rPr>
        <w:t>logrando</w:t>
      </w:r>
      <w:r w:rsidR="00FF0CD0" w:rsidRPr="00C0724C">
        <w:rPr>
          <w:rFonts w:ascii="Arial Narrow" w:hAnsi="Arial Narrow"/>
          <w:sz w:val="24"/>
          <w:szCs w:val="24"/>
        </w:rPr>
        <w:t xml:space="preserve"> resultados importantes, pero cada día se presentan nuevos retos para posicionar </w:t>
      </w:r>
      <w:r>
        <w:rPr>
          <w:rFonts w:ascii="Arial Narrow" w:hAnsi="Arial Narrow"/>
          <w:sz w:val="24"/>
          <w:szCs w:val="24"/>
        </w:rPr>
        <w:t>al ILP y la carne</w:t>
      </w:r>
      <w:r w:rsidRPr="00C0724C">
        <w:rPr>
          <w:rFonts w:ascii="Arial Narrow" w:hAnsi="Arial Narrow"/>
          <w:sz w:val="24"/>
          <w:szCs w:val="24"/>
        </w:rPr>
        <w:t xml:space="preserve"> de pollo en la preferencia de los consu</w:t>
      </w:r>
      <w:r>
        <w:rPr>
          <w:rFonts w:ascii="Arial Narrow" w:hAnsi="Arial Narrow"/>
          <w:sz w:val="24"/>
          <w:szCs w:val="24"/>
        </w:rPr>
        <w:t xml:space="preserve">midores, contrarrestar los mitos y ampliar el horizonte de trabajo a la cadena de valor de la industria de carne de pollo latinoamericana.  </w:t>
      </w:r>
      <w:r w:rsidRPr="00C0724C">
        <w:rPr>
          <w:rFonts w:ascii="Arial Narrow" w:hAnsi="Arial Narrow"/>
          <w:sz w:val="24"/>
          <w:szCs w:val="24"/>
        </w:rPr>
        <w:t xml:space="preserve"> </w:t>
      </w:r>
      <w:r w:rsidR="00BD28E0" w:rsidRPr="00C0724C">
        <w:rPr>
          <w:rFonts w:ascii="Arial Narrow" w:hAnsi="Arial Narrow"/>
          <w:sz w:val="24"/>
          <w:szCs w:val="24"/>
        </w:rPr>
        <w:t xml:space="preserve"> </w:t>
      </w:r>
    </w:p>
    <w:p w:rsidR="009B6805" w:rsidRPr="00C0724C" w:rsidRDefault="009B6805" w:rsidP="009B6805">
      <w:pPr>
        <w:spacing w:after="0" w:line="240" w:lineRule="auto"/>
        <w:jc w:val="both"/>
        <w:rPr>
          <w:rFonts w:ascii="Arial Narrow" w:hAnsi="Arial Narrow"/>
          <w:sz w:val="24"/>
          <w:szCs w:val="24"/>
        </w:rPr>
      </w:pPr>
    </w:p>
    <w:p w:rsidR="00FB572B" w:rsidRPr="00BD28E0" w:rsidRDefault="00E9352C" w:rsidP="009B6805">
      <w:pPr>
        <w:spacing w:after="0" w:line="240" w:lineRule="auto"/>
        <w:jc w:val="both"/>
        <w:rPr>
          <w:rFonts w:ascii="Arial Narrow" w:hAnsi="Arial Narrow"/>
          <w:b/>
          <w:sz w:val="24"/>
          <w:szCs w:val="24"/>
        </w:rPr>
      </w:pPr>
      <w:r w:rsidRPr="00BD28E0">
        <w:rPr>
          <w:rFonts w:ascii="Arial Narrow" w:hAnsi="Arial Narrow"/>
          <w:sz w:val="24"/>
          <w:szCs w:val="24"/>
        </w:rPr>
        <w:t xml:space="preserve">Las actividades y trabajos realizados se </w:t>
      </w:r>
      <w:r w:rsidR="00C0724C" w:rsidRPr="00BD28E0">
        <w:rPr>
          <w:rFonts w:ascii="Arial Narrow" w:hAnsi="Arial Narrow"/>
          <w:sz w:val="24"/>
          <w:szCs w:val="24"/>
        </w:rPr>
        <w:t>agrupan</w:t>
      </w:r>
      <w:r w:rsidR="00C0724C">
        <w:rPr>
          <w:rFonts w:ascii="Arial Narrow" w:hAnsi="Arial Narrow"/>
          <w:sz w:val="24"/>
          <w:szCs w:val="24"/>
        </w:rPr>
        <w:t xml:space="preserve"> en resultados</w:t>
      </w:r>
      <w:r w:rsidRPr="00BD28E0">
        <w:rPr>
          <w:rFonts w:ascii="Arial Narrow" w:hAnsi="Arial Narrow"/>
          <w:sz w:val="24"/>
          <w:szCs w:val="24"/>
        </w:rPr>
        <w:t xml:space="preserve"> siguientes</w:t>
      </w:r>
      <w:r w:rsidR="00C0724C">
        <w:rPr>
          <w:rFonts w:ascii="Arial Narrow" w:hAnsi="Arial Narrow"/>
          <w:b/>
          <w:sz w:val="24"/>
          <w:szCs w:val="24"/>
        </w:rPr>
        <w:t>:</w:t>
      </w:r>
    </w:p>
    <w:p w:rsidR="00E9352C" w:rsidRPr="00BD28E0" w:rsidRDefault="00E9352C" w:rsidP="009B6805">
      <w:pPr>
        <w:spacing w:after="0" w:line="240" w:lineRule="auto"/>
        <w:jc w:val="both"/>
        <w:rPr>
          <w:rFonts w:ascii="Arial Narrow" w:hAnsi="Arial Narrow"/>
          <w:sz w:val="24"/>
          <w:szCs w:val="24"/>
        </w:rPr>
      </w:pPr>
      <w:r w:rsidRPr="00BD28E0">
        <w:rPr>
          <w:rFonts w:ascii="Arial Narrow" w:hAnsi="Arial Narrow"/>
          <w:sz w:val="24"/>
          <w:szCs w:val="24"/>
        </w:rPr>
        <w:t xml:space="preserve"> </w:t>
      </w:r>
    </w:p>
    <w:p w:rsidR="00116A61" w:rsidRPr="00430838" w:rsidRDefault="00BD28E0" w:rsidP="00430838">
      <w:pPr>
        <w:pStyle w:val="Prrafodelista"/>
        <w:numPr>
          <w:ilvl w:val="0"/>
          <w:numId w:val="12"/>
        </w:numPr>
        <w:jc w:val="both"/>
        <w:rPr>
          <w:rFonts w:ascii="Arial Narrow" w:hAnsi="Arial Narrow"/>
          <w:b/>
          <w:sz w:val="24"/>
          <w:szCs w:val="24"/>
        </w:rPr>
      </w:pPr>
      <w:r w:rsidRPr="00430838">
        <w:rPr>
          <w:rFonts w:ascii="Arial Narrow" w:hAnsi="Arial Narrow"/>
          <w:b/>
          <w:sz w:val="24"/>
          <w:szCs w:val="24"/>
        </w:rPr>
        <w:t>Construcción y funcionamiento de la página web del ILP</w:t>
      </w:r>
    </w:p>
    <w:p w:rsidR="00BD28E0" w:rsidRPr="00BD28E0" w:rsidRDefault="00116A61" w:rsidP="00BD28E0">
      <w:pPr>
        <w:jc w:val="both"/>
        <w:rPr>
          <w:rFonts w:ascii="Arial Narrow" w:hAnsi="Arial Narrow"/>
          <w:sz w:val="24"/>
          <w:szCs w:val="24"/>
        </w:rPr>
      </w:pPr>
      <w:r>
        <w:rPr>
          <w:rFonts w:ascii="Arial Narrow" w:hAnsi="Arial Narrow"/>
          <w:sz w:val="24"/>
          <w:szCs w:val="24"/>
        </w:rPr>
        <w:t xml:space="preserve">Este es el principal </w:t>
      </w:r>
      <w:r w:rsidR="00BD28E0">
        <w:rPr>
          <w:rFonts w:ascii="Arial Narrow" w:hAnsi="Arial Narrow"/>
          <w:sz w:val="24"/>
          <w:szCs w:val="24"/>
        </w:rPr>
        <w:t>medio de divulgación de las p</w:t>
      </w:r>
      <w:r>
        <w:rPr>
          <w:rFonts w:ascii="Arial Narrow" w:hAnsi="Arial Narrow"/>
          <w:sz w:val="24"/>
          <w:szCs w:val="24"/>
        </w:rPr>
        <w:t>ropiedades de la carne de pollo del ILP.</w:t>
      </w:r>
      <w:r w:rsidR="00BD28E0">
        <w:rPr>
          <w:rFonts w:ascii="Arial Narrow" w:hAnsi="Arial Narrow"/>
          <w:sz w:val="24"/>
          <w:szCs w:val="24"/>
        </w:rPr>
        <w:t xml:space="preserve"> </w:t>
      </w:r>
      <w:hyperlink r:id="rId9" w:history="1">
        <w:r w:rsidRPr="00116A61">
          <w:rPr>
            <w:color w:val="0000FF"/>
            <w:u w:val="single"/>
          </w:rPr>
          <w:t>https://ilp-ala.org/</w:t>
        </w:r>
      </w:hyperlink>
      <w:r>
        <w:t xml:space="preserve"> </w:t>
      </w:r>
      <w:r w:rsidR="00BD28E0" w:rsidRPr="00BD28E0">
        <w:rPr>
          <w:rFonts w:ascii="Arial Narrow" w:hAnsi="Arial Narrow"/>
          <w:sz w:val="24"/>
          <w:szCs w:val="24"/>
        </w:rPr>
        <w:t>El sitio web del</w:t>
      </w:r>
      <w:r w:rsidR="00BD28E0">
        <w:rPr>
          <w:rFonts w:ascii="Arial Narrow" w:hAnsi="Arial Narrow"/>
          <w:sz w:val="24"/>
          <w:szCs w:val="24"/>
        </w:rPr>
        <w:t xml:space="preserve"> ILP se ha convertido en </w:t>
      </w:r>
      <w:r w:rsidR="00BD28E0" w:rsidRPr="00BD28E0">
        <w:rPr>
          <w:rFonts w:ascii="Arial Narrow" w:hAnsi="Arial Narrow"/>
          <w:sz w:val="24"/>
          <w:szCs w:val="24"/>
        </w:rPr>
        <w:t xml:space="preserve">portal de información útil y valiosa para todas las personas interesadas en </w:t>
      </w:r>
      <w:r w:rsidR="00BD28E0" w:rsidRPr="00BD28E0">
        <w:rPr>
          <w:rFonts w:ascii="Arial Narrow" w:hAnsi="Arial Narrow"/>
          <w:sz w:val="24"/>
          <w:szCs w:val="24"/>
        </w:rPr>
        <w:lastRenderedPageBreak/>
        <w:t xml:space="preserve">conocer los beneficios, propiedades y temas relacionados con el consumo del pollo, además de ser un sitio eficiente en la presentación de datos y análisis económicos del desarrollo del mercado del pollo </w:t>
      </w:r>
      <w:r w:rsidR="00C0724C">
        <w:rPr>
          <w:rFonts w:ascii="Arial Narrow" w:hAnsi="Arial Narrow"/>
          <w:sz w:val="24"/>
          <w:szCs w:val="24"/>
        </w:rPr>
        <w:t xml:space="preserve">latinoamericano y del </w:t>
      </w:r>
      <w:r w:rsidR="00BD28E0" w:rsidRPr="00BD28E0">
        <w:rPr>
          <w:rFonts w:ascii="Arial Narrow" w:hAnsi="Arial Narrow"/>
          <w:sz w:val="24"/>
          <w:szCs w:val="24"/>
        </w:rPr>
        <w:t>mundo.</w:t>
      </w:r>
      <w:r w:rsidR="00BD28E0">
        <w:rPr>
          <w:rFonts w:ascii="Arial Narrow" w:hAnsi="Arial Narrow"/>
          <w:sz w:val="24"/>
          <w:szCs w:val="24"/>
        </w:rPr>
        <w:t xml:space="preserve"> </w:t>
      </w:r>
      <w:r w:rsidR="00BD28E0" w:rsidRPr="00BD28E0">
        <w:rPr>
          <w:rFonts w:ascii="Arial Narrow" w:hAnsi="Arial Narrow"/>
          <w:sz w:val="24"/>
          <w:szCs w:val="24"/>
        </w:rPr>
        <w:t>El sitio web fue terminado el 08 de agosto del 2018. Está construido en wordpress, el más completo y versátil CMS (Content Management System) actual de sitios web. El cual hasta agosto de 2019 es usado por el 33,4 % de todos los sitios en Internet y un 60,3 % de todos los sitios basados en gestores de contenido (CMS), en el mundo.</w:t>
      </w:r>
    </w:p>
    <w:p w:rsidR="00BD28E0" w:rsidRDefault="00BD28E0" w:rsidP="00BD28E0">
      <w:pPr>
        <w:jc w:val="both"/>
        <w:rPr>
          <w:rFonts w:ascii="Arial Narrow" w:hAnsi="Arial Narrow"/>
          <w:sz w:val="24"/>
          <w:szCs w:val="24"/>
        </w:rPr>
      </w:pPr>
      <w:r w:rsidRPr="00BD28E0">
        <w:rPr>
          <w:rFonts w:ascii="Arial Narrow" w:hAnsi="Arial Narrow"/>
          <w:sz w:val="24"/>
          <w:szCs w:val="24"/>
        </w:rPr>
        <w:t xml:space="preserve">Este es un portal de información </w:t>
      </w:r>
      <w:r w:rsidR="00C0724C">
        <w:rPr>
          <w:rFonts w:ascii="Arial Narrow" w:hAnsi="Arial Narrow"/>
          <w:sz w:val="24"/>
          <w:szCs w:val="24"/>
        </w:rPr>
        <w:t xml:space="preserve">de </w:t>
      </w:r>
      <w:r w:rsidRPr="00BD28E0">
        <w:rPr>
          <w:rFonts w:ascii="Arial Narrow" w:hAnsi="Arial Narrow"/>
          <w:sz w:val="24"/>
          <w:szCs w:val="24"/>
        </w:rPr>
        <w:t>la carne de pollo</w:t>
      </w:r>
      <w:r w:rsidR="00C0724C">
        <w:rPr>
          <w:rFonts w:ascii="Arial Narrow" w:hAnsi="Arial Narrow"/>
          <w:sz w:val="24"/>
          <w:szCs w:val="24"/>
        </w:rPr>
        <w:t xml:space="preserve"> por excelencia</w:t>
      </w:r>
      <w:r w:rsidRPr="00BD28E0">
        <w:rPr>
          <w:rFonts w:ascii="Arial Narrow" w:hAnsi="Arial Narrow"/>
          <w:sz w:val="24"/>
          <w:szCs w:val="24"/>
        </w:rPr>
        <w:t xml:space="preserve">, además es un sitio de interés culinario, novedades, información, </w:t>
      </w:r>
      <w:r>
        <w:rPr>
          <w:rFonts w:ascii="Arial Narrow" w:hAnsi="Arial Narrow"/>
          <w:sz w:val="24"/>
          <w:szCs w:val="24"/>
        </w:rPr>
        <w:t xml:space="preserve">estadísticas, nutrición y temas </w:t>
      </w:r>
      <w:r w:rsidRPr="00BD28E0">
        <w:rPr>
          <w:rFonts w:ascii="Arial Narrow" w:hAnsi="Arial Narrow"/>
          <w:sz w:val="24"/>
          <w:szCs w:val="24"/>
        </w:rPr>
        <w:t xml:space="preserve">que sirven principalmente de referente a nivel internacional en ésta rama alimenticia. En él </w:t>
      </w:r>
      <w:r w:rsidR="00C0724C">
        <w:rPr>
          <w:rFonts w:ascii="Arial Narrow" w:hAnsi="Arial Narrow"/>
          <w:sz w:val="24"/>
          <w:szCs w:val="24"/>
        </w:rPr>
        <w:t>el visitante encontrará</w:t>
      </w:r>
      <w:r w:rsidRPr="00BD28E0">
        <w:rPr>
          <w:rFonts w:ascii="Arial Narrow" w:hAnsi="Arial Narrow"/>
          <w:sz w:val="24"/>
          <w:szCs w:val="24"/>
        </w:rPr>
        <w:t xml:space="preserve"> enlaces, documentos y datos de interés respecto a la creación y transmisión de conocimiento del pollo, y en especial, respecto a los datos estadísticos del mismo.</w:t>
      </w:r>
    </w:p>
    <w:p w:rsidR="00BD28E0" w:rsidRPr="00C0724C" w:rsidRDefault="00BD28E0" w:rsidP="00BD28E0">
      <w:pPr>
        <w:jc w:val="both"/>
        <w:rPr>
          <w:rFonts w:ascii="Arial Narrow" w:hAnsi="Arial Narrow"/>
          <w:b/>
          <w:sz w:val="24"/>
          <w:szCs w:val="24"/>
        </w:rPr>
      </w:pPr>
      <w:r>
        <w:rPr>
          <w:rFonts w:ascii="Arial Narrow" w:hAnsi="Arial Narrow"/>
          <w:sz w:val="24"/>
          <w:szCs w:val="24"/>
        </w:rPr>
        <w:t xml:space="preserve">A través del sitio </w:t>
      </w:r>
      <w:hyperlink r:id="rId10" w:history="1">
        <w:r w:rsidRPr="001707B3">
          <w:rPr>
            <w:rStyle w:val="Hipervnculo"/>
            <w:rFonts w:ascii="Arial Narrow" w:hAnsi="Arial Narrow"/>
            <w:sz w:val="24"/>
            <w:szCs w:val="24"/>
          </w:rPr>
          <w:t>https://ilp-ala.org/</w:t>
        </w:r>
      </w:hyperlink>
      <w:r>
        <w:rPr>
          <w:rFonts w:ascii="Arial Narrow" w:hAnsi="Arial Narrow"/>
          <w:sz w:val="24"/>
          <w:szCs w:val="24"/>
        </w:rPr>
        <w:t xml:space="preserve"> se </w:t>
      </w:r>
      <w:r w:rsidRPr="00C0724C">
        <w:rPr>
          <w:rFonts w:ascii="Arial Narrow" w:hAnsi="Arial Narrow"/>
          <w:b/>
          <w:sz w:val="24"/>
          <w:szCs w:val="24"/>
        </w:rPr>
        <w:t xml:space="preserve">han alojado 154 artículos, los que llevan todo un proceso: 1) elaboración del articulo y/o datos, 2) edición y formato, 3) revisión de derechos de propiedad intelectual, 4) </w:t>
      </w:r>
      <w:r w:rsidR="00116A61" w:rsidRPr="00C0724C">
        <w:rPr>
          <w:rFonts w:ascii="Arial Narrow" w:hAnsi="Arial Narrow"/>
          <w:b/>
          <w:sz w:val="24"/>
          <w:szCs w:val="24"/>
        </w:rPr>
        <w:t>alojamiento y s</w:t>
      </w:r>
      <w:r w:rsidR="006D340A">
        <w:rPr>
          <w:rFonts w:ascii="Arial Narrow" w:hAnsi="Arial Narrow"/>
          <w:b/>
          <w:sz w:val="24"/>
          <w:szCs w:val="24"/>
        </w:rPr>
        <w:t>eguimiento. (Ver Anexo No 5</w:t>
      </w:r>
      <w:r w:rsidR="00116A61" w:rsidRPr="00C0724C">
        <w:rPr>
          <w:rFonts w:ascii="Arial Narrow" w:hAnsi="Arial Narrow"/>
          <w:b/>
          <w:sz w:val="24"/>
          <w:szCs w:val="24"/>
        </w:rPr>
        <w:t xml:space="preserve">) </w:t>
      </w:r>
    </w:p>
    <w:p w:rsidR="00116A61" w:rsidRPr="00430838" w:rsidRDefault="008B46B6" w:rsidP="00430838">
      <w:pPr>
        <w:pStyle w:val="Prrafodelista"/>
        <w:numPr>
          <w:ilvl w:val="0"/>
          <w:numId w:val="12"/>
        </w:numPr>
        <w:jc w:val="both"/>
        <w:rPr>
          <w:rFonts w:ascii="Arial Narrow" w:hAnsi="Arial Narrow"/>
          <w:sz w:val="24"/>
          <w:szCs w:val="24"/>
        </w:rPr>
      </w:pPr>
      <w:r w:rsidRPr="00430838">
        <w:rPr>
          <w:rFonts w:ascii="Arial Narrow" w:hAnsi="Arial Narrow"/>
          <w:b/>
          <w:sz w:val="24"/>
          <w:szCs w:val="24"/>
        </w:rPr>
        <w:t>Administración</w:t>
      </w:r>
      <w:r w:rsidR="00116A61" w:rsidRPr="00430838">
        <w:rPr>
          <w:rFonts w:ascii="Arial Narrow" w:hAnsi="Arial Narrow"/>
          <w:b/>
          <w:sz w:val="24"/>
          <w:szCs w:val="24"/>
        </w:rPr>
        <w:t xml:space="preserve"> y alojamiento permanente de materiales en la</w:t>
      </w:r>
      <w:r w:rsidRPr="00430838">
        <w:rPr>
          <w:rFonts w:ascii="Arial Narrow" w:hAnsi="Arial Narrow"/>
          <w:b/>
          <w:sz w:val="24"/>
          <w:szCs w:val="24"/>
        </w:rPr>
        <w:t xml:space="preserve"> página web ILP</w:t>
      </w:r>
      <w:r w:rsidRPr="00430838">
        <w:rPr>
          <w:rFonts w:ascii="Arial Narrow" w:hAnsi="Arial Narrow"/>
          <w:sz w:val="24"/>
          <w:szCs w:val="24"/>
        </w:rPr>
        <w:t>.</w:t>
      </w:r>
    </w:p>
    <w:p w:rsidR="00116A61" w:rsidRDefault="00C0724C" w:rsidP="00BD28E0">
      <w:pPr>
        <w:jc w:val="both"/>
        <w:rPr>
          <w:rFonts w:ascii="Arial Narrow" w:hAnsi="Arial Narrow"/>
          <w:sz w:val="24"/>
          <w:szCs w:val="24"/>
        </w:rPr>
      </w:pPr>
      <w:r>
        <w:rPr>
          <w:rFonts w:ascii="Arial Narrow" w:hAnsi="Arial Narrow"/>
          <w:sz w:val="24"/>
          <w:szCs w:val="24"/>
        </w:rPr>
        <w:t>Se hizo un enorme esfuerzo por motivar la suscripción de personas e instituciones a la web del ILP. Se obtuvo una base de datos inicial de 1,500 email sobre la que se instaló el sitio, esta ha ido creciendo por recurrencia. En agosto de 2018 se consiguió la</w:t>
      </w:r>
      <w:r w:rsidR="00116A61">
        <w:rPr>
          <w:rFonts w:ascii="Arial Narrow" w:hAnsi="Arial Narrow"/>
          <w:sz w:val="24"/>
          <w:szCs w:val="24"/>
        </w:rPr>
        <w:t xml:space="preserve"> sostenibilidad del sitio en la web </w:t>
      </w:r>
      <w:r>
        <w:rPr>
          <w:rFonts w:ascii="Arial Narrow" w:hAnsi="Arial Narrow"/>
          <w:sz w:val="24"/>
          <w:szCs w:val="24"/>
        </w:rPr>
        <w:t xml:space="preserve">y </w:t>
      </w:r>
      <w:r w:rsidR="008B46B6" w:rsidRPr="00BD28E0">
        <w:rPr>
          <w:rFonts w:ascii="Arial Narrow" w:hAnsi="Arial Narrow"/>
          <w:sz w:val="24"/>
          <w:szCs w:val="24"/>
        </w:rPr>
        <w:t>un creciente número de visitantes y suscritores.</w:t>
      </w:r>
      <w:r>
        <w:rPr>
          <w:rFonts w:ascii="Arial Narrow" w:hAnsi="Arial Narrow"/>
          <w:sz w:val="24"/>
          <w:szCs w:val="24"/>
        </w:rPr>
        <w:t xml:space="preserve"> Se hicieron trabajos para r</w:t>
      </w:r>
      <w:r w:rsidR="008B46B6" w:rsidRPr="00BD28E0">
        <w:rPr>
          <w:rFonts w:ascii="Arial Narrow" w:hAnsi="Arial Narrow"/>
          <w:sz w:val="24"/>
          <w:szCs w:val="24"/>
        </w:rPr>
        <w:t>edimensionar la visualización de la información alojada hacia sectores metas</w:t>
      </w:r>
      <w:r w:rsidR="00116A61">
        <w:rPr>
          <w:rFonts w:ascii="Arial Narrow" w:hAnsi="Arial Narrow"/>
          <w:sz w:val="24"/>
          <w:szCs w:val="24"/>
        </w:rPr>
        <w:t xml:space="preserve"> y mantener un contante ajuste del programa y algoritmos</w:t>
      </w:r>
      <w:r w:rsidR="00A714D5">
        <w:rPr>
          <w:rFonts w:ascii="Arial Narrow" w:hAnsi="Arial Narrow"/>
          <w:sz w:val="24"/>
          <w:szCs w:val="24"/>
        </w:rPr>
        <w:t xml:space="preserve"> de su estructura programática para neutralizar la competencia en la web. </w:t>
      </w:r>
    </w:p>
    <w:p w:rsidR="00116A61" w:rsidRPr="00A714D5" w:rsidRDefault="00116A61" w:rsidP="00BD28E0">
      <w:pPr>
        <w:jc w:val="both"/>
        <w:rPr>
          <w:rFonts w:ascii="Arial Narrow" w:hAnsi="Arial Narrow"/>
          <w:b/>
          <w:sz w:val="24"/>
          <w:szCs w:val="24"/>
        </w:rPr>
      </w:pPr>
      <w:r w:rsidRPr="00A714D5">
        <w:rPr>
          <w:rFonts w:ascii="Arial Narrow" w:hAnsi="Arial Narrow"/>
          <w:b/>
          <w:sz w:val="24"/>
          <w:szCs w:val="24"/>
        </w:rPr>
        <w:t xml:space="preserve">Las gremiales que han sido las principales colaboradoras con materiales primarios continúan </w:t>
      </w:r>
      <w:r w:rsidR="00A714D5" w:rsidRPr="00A714D5">
        <w:rPr>
          <w:rFonts w:ascii="Arial Narrow" w:hAnsi="Arial Narrow"/>
          <w:b/>
          <w:sz w:val="24"/>
          <w:szCs w:val="24"/>
        </w:rPr>
        <w:t xml:space="preserve">siéndolo como es el </w:t>
      </w:r>
      <w:r w:rsidRPr="00A714D5">
        <w:rPr>
          <w:rFonts w:ascii="Arial Narrow" w:hAnsi="Arial Narrow"/>
          <w:b/>
          <w:sz w:val="24"/>
          <w:szCs w:val="24"/>
        </w:rPr>
        <w:t>CINCAP</w:t>
      </w:r>
      <w:r w:rsidR="008B46B6" w:rsidRPr="00A714D5">
        <w:rPr>
          <w:rFonts w:ascii="Arial Narrow" w:hAnsi="Arial Narrow"/>
          <w:b/>
          <w:sz w:val="24"/>
          <w:szCs w:val="24"/>
        </w:rPr>
        <w:t xml:space="preserve"> y AB</w:t>
      </w:r>
      <w:r w:rsidRPr="00A714D5">
        <w:rPr>
          <w:rFonts w:ascii="Arial Narrow" w:hAnsi="Arial Narrow"/>
          <w:b/>
          <w:sz w:val="24"/>
          <w:szCs w:val="24"/>
        </w:rPr>
        <w:t xml:space="preserve">PA con temas </w:t>
      </w:r>
      <w:r w:rsidR="008B46B6" w:rsidRPr="00A714D5">
        <w:rPr>
          <w:rFonts w:ascii="Arial Narrow" w:hAnsi="Arial Narrow"/>
          <w:b/>
          <w:sz w:val="24"/>
          <w:szCs w:val="24"/>
        </w:rPr>
        <w:t>relacionados a la carne de pollo e información relevante sobre la avicultura.</w:t>
      </w:r>
    </w:p>
    <w:p w:rsidR="00430838" w:rsidRDefault="00116A61" w:rsidP="005040AA">
      <w:pPr>
        <w:spacing w:after="0" w:line="240" w:lineRule="auto"/>
        <w:jc w:val="both"/>
        <w:rPr>
          <w:rFonts w:ascii="Arial Narrow" w:hAnsi="Arial Narrow"/>
          <w:sz w:val="24"/>
          <w:szCs w:val="24"/>
        </w:rPr>
      </w:pPr>
      <w:r>
        <w:rPr>
          <w:rFonts w:ascii="Arial Narrow" w:hAnsi="Arial Narrow"/>
          <w:sz w:val="24"/>
          <w:szCs w:val="24"/>
        </w:rPr>
        <w:t xml:space="preserve">En el Plan de Trabajo se había establecido como meta </w:t>
      </w:r>
      <w:r w:rsidR="00A714D5">
        <w:rPr>
          <w:rFonts w:ascii="Arial Narrow" w:hAnsi="Arial Narrow"/>
          <w:sz w:val="24"/>
          <w:szCs w:val="24"/>
        </w:rPr>
        <w:t>a</w:t>
      </w:r>
      <w:r w:rsidR="00430838" w:rsidRPr="00430838">
        <w:rPr>
          <w:rFonts w:ascii="Arial Narrow" w:hAnsi="Arial Narrow"/>
          <w:sz w:val="24"/>
          <w:szCs w:val="24"/>
        </w:rPr>
        <w:t>cumular entre 250-350 mi</w:t>
      </w:r>
      <w:r w:rsidR="00430838">
        <w:rPr>
          <w:rFonts w:ascii="Arial Narrow" w:hAnsi="Arial Narrow"/>
          <w:sz w:val="24"/>
          <w:szCs w:val="24"/>
        </w:rPr>
        <w:t>l visitas y 100 mil suscritores, siempre y cuando se hicieran las inversiones</w:t>
      </w:r>
      <w:r w:rsidR="00A714D5">
        <w:rPr>
          <w:rFonts w:ascii="Arial Narrow" w:hAnsi="Arial Narrow"/>
          <w:sz w:val="24"/>
          <w:szCs w:val="24"/>
        </w:rPr>
        <w:t xml:space="preserve"> correspondientes como son: </w:t>
      </w:r>
      <w:r w:rsidR="00430838">
        <w:rPr>
          <w:rFonts w:ascii="Arial Narrow" w:hAnsi="Arial Narrow"/>
          <w:sz w:val="24"/>
          <w:szCs w:val="24"/>
        </w:rPr>
        <w:t xml:space="preserve">1) Migrar a un Servidor Internacional Privado de mayor capacidad de envío por encima de los 4 mil emails por día, el </w:t>
      </w:r>
      <w:r w:rsidR="00430838" w:rsidRPr="00430838">
        <w:rPr>
          <w:rFonts w:ascii="Arial Narrow" w:hAnsi="Arial Narrow"/>
          <w:sz w:val="24"/>
          <w:szCs w:val="24"/>
        </w:rPr>
        <w:t>actual servidor de ésta página web, tiene una capacidad máxima de enviar hasta 4,000 emails por día, a igual cantidad de suscriptores. Dado que ya</w:t>
      </w:r>
      <w:r w:rsidR="00430838">
        <w:rPr>
          <w:rFonts w:ascii="Arial Narrow" w:hAnsi="Arial Narrow"/>
          <w:sz w:val="24"/>
          <w:szCs w:val="24"/>
        </w:rPr>
        <w:t xml:space="preserve"> se cuenta con </w:t>
      </w:r>
      <w:r w:rsidR="00430838" w:rsidRPr="00430838">
        <w:rPr>
          <w:rFonts w:ascii="Arial Narrow" w:hAnsi="Arial Narrow"/>
          <w:sz w:val="24"/>
          <w:szCs w:val="24"/>
        </w:rPr>
        <w:t>más de 5,000 suscriptores, hay más de 1,000 suscriptores que no están recibiendo las actualizaciones de las publicaciones.</w:t>
      </w:r>
      <w:r w:rsidR="00430838">
        <w:rPr>
          <w:rFonts w:ascii="Arial Narrow" w:hAnsi="Arial Narrow"/>
          <w:sz w:val="24"/>
          <w:szCs w:val="24"/>
        </w:rPr>
        <w:t xml:space="preserve"> En este tema se</w:t>
      </w:r>
      <w:r w:rsidR="00A714D5">
        <w:rPr>
          <w:rFonts w:ascii="Arial Narrow" w:hAnsi="Arial Narrow"/>
          <w:sz w:val="24"/>
          <w:szCs w:val="24"/>
        </w:rPr>
        <w:t xml:space="preserve"> ha solicitado a las</w:t>
      </w:r>
      <w:r w:rsidR="00430838">
        <w:rPr>
          <w:rFonts w:ascii="Arial Narrow" w:hAnsi="Arial Narrow"/>
          <w:sz w:val="24"/>
          <w:szCs w:val="24"/>
        </w:rPr>
        <w:t xml:space="preserve"> Autoridades de ALA </w:t>
      </w:r>
      <w:r w:rsidR="00430838" w:rsidRPr="00430838">
        <w:rPr>
          <w:rFonts w:ascii="Arial Narrow" w:hAnsi="Arial Narrow"/>
          <w:sz w:val="24"/>
          <w:szCs w:val="24"/>
        </w:rPr>
        <w:t xml:space="preserve">contratar un Servidor Virtual Privado (VPS), el cual tiene la capacidad de enviar 10,000 emails por día. El costo de éste servidor VPS, es </w:t>
      </w:r>
      <w:r w:rsidR="00A714D5">
        <w:rPr>
          <w:rFonts w:ascii="Arial Narrow" w:hAnsi="Arial Narrow"/>
          <w:sz w:val="24"/>
          <w:szCs w:val="24"/>
        </w:rPr>
        <w:t xml:space="preserve">de </w:t>
      </w:r>
      <w:r w:rsidR="00430838" w:rsidRPr="00430838">
        <w:rPr>
          <w:rFonts w:ascii="Arial Narrow" w:hAnsi="Arial Narrow"/>
          <w:sz w:val="24"/>
          <w:szCs w:val="24"/>
        </w:rPr>
        <w:t>un valor de USD$40.</w:t>
      </w:r>
      <w:r w:rsidR="00A714D5" w:rsidRPr="00430838">
        <w:rPr>
          <w:rFonts w:ascii="Arial Narrow" w:hAnsi="Arial Narrow"/>
          <w:sz w:val="24"/>
          <w:szCs w:val="24"/>
        </w:rPr>
        <w:t>00</w:t>
      </w:r>
      <w:r w:rsidR="00A714D5">
        <w:rPr>
          <w:rFonts w:ascii="Arial Narrow" w:hAnsi="Arial Narrow"/>
          <w:sz w:val="24"/>
          <w:szCs w:val="24"/>
        </w:rPr>
        <w:t>. el mes,</w:t>
      </w:r>
      <w:r w:rsidR="00430838">
        <w:rPr>
          <w:rFonts w:ascii="Arial Narrow" w:hAnsi="Arial Narrow"/>
          <w:sz w:val="24"/>
          <w:szCs w:val="24"/>
        </w:rPr>
        <w:t xml:space="preserve"> 2) se había previsto presupuestado </w:t>
      </w:r>
      <w:r w:rsidR="00A714D5">
        <w:rPr>
          <w:rFonts w:ascii="Arial Narrow" w:hAnsi="Arial Narrow"/>
          <w:sz w:val="24"/>
          <w:szCs w:val="24"/>
        </w:rPr>
        <w:t xml:space="preserve">para </w:t>
      </w:r>
      <w:r w:rsidR="00430838">
        <w:rPr>
          <w:rFonts w:ascii="Arial Narrow" w:hAnsi="Arial Narrow"/>
          <w:sz w:val="24"/>
          <w:szCs w:val="24"/>
        </w:rPr>
        <w:t xml:space="preserve">la compra de emails en instituciones especializadas para enfocar la información a sectores metas como </w:t>
      </w:r>
      <w:r w:rsidR="00430838" w:rsidRPr="00430838">
        <w:rPr>
          <w:rFonts w:ascii="Arial Narrow" w:hAnsi="Arial Narrow"/>
          <w:sz w:val="24"/>
          <w:szCs w:val="24"/>
        </w:rPr>
        <w:t>médicos dietistas, universidades, estudiantes y público en general</w:t>
      </w:r>
      <w:r w:rsidR="00A714D5">
        <w:rPr>
          <w:rFonts w:ascii="Arial Narrow" w:hAnsi="Arial Narrow"/>
          <w:sz w:val="24"/>
          <w:szCs w:val="24"/>
        </w:rPr>
        <w:t xml:space="preserve">, de este modo el crecimiento de visitas y suscriptores es de un público general con intereses diferentes.  </w:t>
      </w:r>
    </w:p>
    <w:p w:rsidR="005040AA" w:rsidRDefault="005040AA" w:rsidP="005040AA">
      <w:pPr>
        <w:spacing w:after="0" w:line="240" w:lineRule="auto"/>
        <w:jc w:val="both"/>
        <w:rPr>
          <w:rFonts w:ascii="Arial Narrow" w:hAnsi="Arial Narrow"/>
          <w:sz w:val="24"/>
          <w:szCs w:val="24"/>
        </w:rPr>
      </w:pPr>
    </w:p>
    <w:p w:rsidR="008F0040" w:rsidRPr="00093F0D" w:rsidRDefault="00C055DD" w:rsidP="00093F0D">
      <w:pPr>
        <w:pStyle w:val="Ttulo1"/>
        <w:rPr>
          <w:sz w:val="26"/>
        </w:rPr>
      </w:pPr>
      <w:bookmarkStart w:id="7" w:name="_Toc19513935"/>
      <w:r w:rsidRPr="00093F0D">
        <w:rPr>
          <w:sz w:val="26"/>
        </w:rPr>
        <w:lastRenderedPageBreak/>
        <w:t xml:space="preserve">III. Evaluación </w:t>
      </w:r>
      <w:r w:rsidR="00D83538" w:rsidRPr="00093F0D">
        <w:rPr>
          <w:sz w:val="26"/>
        </w:rPr>
        <w:t>Eje Estratégico No</w:t>
      </w:r>
      <w:r w:rsidR="008F0040" w:rsidRPr="00093F0D">
        <w:rPr>
          <w:sz w:val="26"/>
        </w:rPr>
        <w:t xml:space="preserve"> 3: Identificar, recopilar y divulgar estudios y trabajos de investigación referentes a Innovaciones Tecnológicas de la Industria de la Carne de Pollo</w:t>
      </w:r>
      <w:bookmarkEnd w:id="7"/>
    </w:p>
    <w:p w:rsidR="005040AA" w:rsidRPr="00D068D2" w:rsidRDefault="005040AA" w:rsidP="00093F0D">
      <w:pPr>
        <w:pStyle w:val="Ttulo1"/>
      </w:pPr>
    </w:p>
    <w:p w:rsidR="00D83538" w:rsidRPr="00A714D5" w:rsidRDefault="002E349B" w:rsidP="005040AA">
      <w:pPr>
        <w:spacing w:after="0" w:line="240" w:lineRule="auto"/>
        <w:jc w:val="both"/>
        <w:rPr>
          <w:rFonts w:ascii="Arial Narrow" w:hAnsi="Arial Narrow"/>
          <w:sz w:val="24"/>
          <w:szCs w:val="24"/>
        </w:rPr>
      </w:pPr>
      <w:r>
        <w:rPr>
          <w:rFonts w:ascii="Arial Narrow" w:hAnsi="Arial Narrow"/>
          <w:sz w:val="24"/>
          <w:szCs w:val="24"/>
          <w:lang w:val="es-MX"/>
        </w:rPr>
        <w:t xml:space="preserve">Los </w:t>
      </w:r>
      <w:r w:rsidR="000D7121" w:rsidRPr="00D068D2">
        <w:rPr>
          <w:rFonts w:ascii="Arial Narrow" w:hAnsi="Arial Narrow"/>
          <w:sz w:val="24"/>
          <w:szCs w:val="24"/>
        </w:rPr>
        <w:t>objetivo</w:t>
      </w:r>
      <w:r>
        <w:rPr>
          <w:rFonts w:ascii="Arial Narrow" w:hAnsi="Arial Narrow"/>
          <w:sz w:val="24"/>
          <w:szCs w:val="24"/>
        </w:rPr>
        <w:t>s</w:t>
      </w:r>
      <w:r w:rsidR="000D7121" w:rsidRPr="00D068D2">
        <w:rPr>
          <w:rFonts w:ascii="Arial Narrow" w:hAnsi="Arial Narrow"/>
          <w:sz w:val="24"/>
          <w:szCs w:val="24"/>
        </w:rPr>
        <w:t xml:space="preserve"> que subyace en este eje estratégico </w:t>
      </w:r>
      <w:r>
        <w:rPr>
          <w:rFonts w:ascii="Arial Narrow" w:hAnsi="Arial Narrow"/>
          <w:sz w:val="24"/>
          <w:szCs w:val="24"/>
        </w:rPr>
        <w:t>son dos:  1) se refiere mapear y almacenar</w:t>
      </w:r>
      <w:r w:rsidR="00A714D5">
        <w:rPr>
          <w:rFonts w:ascii="Arial Narrow" w:hAnsi="Arial Narrow"/>
          <w:sz w:val="24"/>
          <w:szCs w:val="24"/>
        </w:rPr>
        <w:t xml:space="preserve"> </w:t>
      </w:r>
      <w:r w:rsidR="000D7121" w:rsidRPr="00D068D2">
        <w:rPr>
          <w:rFonts w:ascii="Arial Narrow" w:hAnsi="Arial Narrow"/>
          <w:sz w:val="24"/>
          <w:szCs w:val="24"/>
        </w:rPr>
        <w:t>una selección de estudios y presentaciones realizados a nivel regional y mundi</w:t>
      </w:r>
      <w:r w:rsidR="00A714D5">
        <w:rPr>
          <w:rFonts w:ascii="Arial Narrow" w:hAnsi="Arial Narrow"/>
          <w:sz w:val="24"/>
          <w:szCs w:val="24"/>
        </w:rPr>
        <w:t xml:space="preserve">al sobre tecnología industrial e </w:t>
      </w:r>
      <w:r w:rsidR="000D7121" w:rsidRPr="00D068D2">
        <w:rPr>
          <w:rFonts w:ascii="Arial Narrow" w:hAnsi="Arial Narrow"/>
          <w:sz w:val="24"/>
          <w:szCs w:val="24"/>
        </w:rPr>
        <w:t>innovaciones que marquen tendencias futuras sobre los mercados de consumo de la carne de pol</w:t>
      </w:r>
      <w:r>
        <w:rPr>
          <w:rFonts w:ascii="Arial Narrow" w:hAnsi="Arial Narrow"/>
          <w:sz w:val="24"/>
          <w:szCs w:val="24"/>
        </w:rPr>
        <w:t>lo, la producción y el mercadeo; 2)</w:t>
      </w:r>
      <w:r w:rsidR="000D7121" w:rsidRPr="00D068D2">
        <w:rPr>
          <w:rFonts w:ascii="Arial Narrow" w:hAnsi="Arial Narrow"/>
          <w:sz w:val="24"/>
          <w:szCs w:val="24"/>
        </w:rPr>
        <w:t xml:space="preserve"> incentivar y respaldar a las Gremiales de ALA para realizar estudios, ensayos y trabajos de investigación </w:t>
      </w:r>
      <w:r w:rsidRPr="00D068D2">
        <w:rPr>
          <w:rFonts w:ascii="Arial Narrow" w:hAnsi="Arial Narrow"/>
          <w:sz w:val="24"/>
          <w:szCs w:val="24"/>
        </w:rPr>
        <w:t>colectivamente</w:t>
      </w:r>
      <w:r w:rsidR="000D7121" w:rsidRPr="00D068D2">
        <w:rPr>
          <w:rFonts w:ascii="Arial Narrow" w:hAnsi="Arial Narrow"/>
          <w:sz w:val="24"/>
          <w:szCs w:val="24"/>
        </w:rPr>
        <w:t xml:space="preserve"> con las Universidades y Centros de Investigación de sus países sobre la industria, el comercio y </w:t>
      </w:r>
      <w:r w:rsidR="00A714D5">
        <w:rPr>
          <w:rFonts w:ascii="Arial Narrow" w:hAnsi="Arial Narrow"/>
          <w:sz w:val="24"/>
          <w:szCs w:val="24"/>
        </w:rPr>
        <w:t xml:space="preserve">el </w:t>
      </w:r>
      <w:r w:rsidR="000D7121" w:rsidRPr="00D068D2">
        <w:rPr>
          <w:rFonts w:ascii="Arial Narrow" w:hAnsi="Arial Narrow"/>
          <w:sz w:val="24"/>
          <w:szCs w:val="24"/>
        </w:rPr>
        <w:t>consumo de la carne de pollo</w:t>
      </w:r>
      <w:r w:rsidR="00A714D5">
        <w:rPr>
          <w:rFonts w:ascii="Arial Narrow" w:hAnsi="Arial Narrow"/>
          <w:sz w:val="24"/>
          <w:szCs w:val="24"/>
        </w:rPr>
        <w:t xml:space="preserve">. El resultado </w:t>
      </w:r>
      <w:r w:rsidR="003D240A">
        <w:rPr>
          <w:rFonts w:ascii="Arial Narrow" w:hAnsi="Arial Narrow"/>
          <w:sz w:val="24"/>
          <w:szCs w:val="24"/>
        </w:rPr>
        <w:t>de ambos objetivos el lograr que</w:t>
      </w:r>
      <w:r w:rsidR="00A714D5">
        <w:rPr>
          <w:rFonts w:ascii="Arial Narrow" w:hAnsi="Arial Narrow"/>
          <w:sz w:val="24"/>
          <w:szCs w:val="24"/>
        </w:rPr>
        <w:t xml:space="preserve"> las gremiales en conjunto con el ILP </w:t>
      </w:r>
      <w:r w:rsidR="003D240A">
        <w:rPr>
          <w:rFonts w:ascii="Arial Narrow" w:hAnsi="Arial Narrow"/>
          <w:sz w:val="24"/>
          <w:szCs w:val="24"/>
        </w:rPr>
        <w:t xml:space="preserve">trasladen estos resultados </w:t>
      </w:r>
      <w:r w:rsidR="0011776A">
        <w:rPr>
          <w:rFonts w:ascii="Arial Narrow" w:hAnsi="Arial Narrow"/>
          <w:sz w:val="24"/>
          <w:szCs w:val="24"/>
        </w:rPr>
        <w:t xml:space="preserve">a favor del sector avícola y </w:t>
      </w:r>
      <w:r w:rsidR="003D240A">
        <w:rPr>
          <w:rFonts w:ascii="Arial Narrow" w:hAnsi="Arial Narrow"/>
          <w:sz w:val="24"/>
          <w:szCs w:val="24"/>
        </w:rPr>
        <w:t>de</w:t>
      </w:r>
      <w:r w:rsidR="000D7121" w:rsidRPr="00D068D2">
        <w:rPr>
          <w:rFonts w:ascii="Arial Narrow" w:hAnsi="Arial Narrow"/>
          <w:sz w:val="24"/>
          <w:szCs w:val="24"/>
        </w:rPr>
        <w:t xml:space="preserve"> los consumidore</w:t>
      </w:r>
      <w:r w:rsidR="0011776A">
        <w:rPr>
          <w:rFonts w:ascii="Arial Narrow" w:hAnsi="Arial Narrow"/>
          <w:sz w:val="24"/>
          <w:szCs w:val="24"/>
        </w:rPr>
        <w:t>s. Se hizo un esfuerzo inicial pero no</w:t>
      </w:r>
      <w:r w:rsidR="00A714D5">
        <w:rPr>
          <w:rFonts w:ascii="Arial Narrow" w:hAnsi="Arial Narrow"/>
          <w:sz w:val="24"/>
          <w:szCs w:val="24"/>
        </w:rPr>
        <w:t xml:space="preserve"> se logr</w:t>
      </w:r>
      <w:r w:rsidR="00A714D5">
        <w:rPr>
          <w:rFonts w:ascii="Calibri Light" w:hAnsi="Calibri Light" w:cs="Calibri Light"/>
          <w:sz w:val="24"/>
          <w:szCs w:val="24"/>
        </w:rPr>
        <w:t>ó</w:t>
      </w:r>
      <w:r w:rsidR="00A714D5">
        <w:rPr>
          <w:rFonts w:ascii="Arial Narrow" w:hAnsi="Arial Narrow"/>
          <w:sz w:val="24"/>
          <w:szCs w:val="24"/>
        </w:rPr>
        <w:t xml:space="preserve"> </w:t>
      </w:r>
      <w:r w:rsidR="0011776A">
        <w:rPr>
          <w:rFonts w:ascii="Arial Narrow" w:hAnsi="Arial Narrow"/>
          <w:sz w:val="24"/>
          <w:szCs w:val="24"/>
        </w:rPr>
        <w:t>obtener</w:t>
      </w:r>
      <w:r w:rsidR="000D7121" w:rsidRPr="00D068D2">
        <w:rPr>
          <w:rFonts w:ascii="Arial Narrow" w:hAnsi="Arial Narrow"/>
          <w:sz w:val="24"/>
          <w:szCs w:val="24"/>
        </w:rPr>
        <w:t xml:space="preserve"> resultados</w:t>
      </w:r>
      <w:r w:rsidR="00A714D5">
        <w:rPr>
          <w:rFonts w:ascii="Arial Narrow" w:hAnsi="Arial Narrow"/>
          <w:sz w:val="24"/>
          <w:szCs w:val="24"/>
        </w:rPr>
        <w:t xml:space="preserve"> satisfactorios, más que </w:t>
      </w:r>
      <w:r>
        <w:rPr>
          <w:rFonts w:ascii="Arial Narrow" w:hAnsi="Arial Narrow"/>
          <w:sz w:val="24"/>
          <w:szCs w:val="24"/>
        </w:rPr>
        <w:t>exploratorios. Para de</w:t>
      </w:r>
      <w:r w:rsidR="0011776A">
        <w:rPr>
          <w:rFonts w:ascii="Arial Narrow" w:hAnsi="Arial Narrow"/>
          <w:sz w:val="24"/>
          <w:szCs w:val="24"/>
        </w:rPr>
        <w:t xml:space="preserve">sarrollar este Eje Estratégico, </w:t>
      </w:r>
      <w:r>
        <w:rPr>
          <w:rFonts w:ascii="Arial Narrow" w:hAnsi="Arial Narrow"/>
          <w:sz w:val="24"/>
          <w:szCs w:val="24"/>
        </w:rPr>
        <w:t xml:space="preserve">se </w:t>
      </w:r>
      <w:r w:rsidR="0011776A">
        <w:rPr>
          <w:rFonts w:ascii="Arial Narrow" w:hAnsi="Arial Narrow"/>
          <w:sz w:val="24"/>
          <w:szCs w:val="24"/>
        </w:rPr>
        <w:t xml:space="preserve">requiere </w:t>
      </w:r>
      <w:r w:rsidR="00A714D5">
        <w:rPr>
          <w:rFonts w:ascii="Arial Narrow" w:hAnsi="Arial Narrow"/>
          <w:sz w:val="24"/>
          <w:szCs w:val="24"/>
        </w:rPr>
        <w:t>de</w:t>
      </w:r>
      <w:r w:rsidR="000D7121" w:rsidRPr="00D068D2">
        <w:rPr>
          <w:rFonts w:ascii="Arial Narrow" w:hAnsi="Arial Narrow"/>
          <w:sz w:val="24"/>
          <w:szCs w:val="24"/>
        </w:rPr>
        <w:t xml:space="preserve"> un nivel superior de orga</w:t>
      </w:r>
      <w:r w:rsidR="00A714D5">
        <w:rPr>
          <w:rFonts w:ascii="Arial Narrow" w:hAnsi="Arial Narrow"/>
          <w:sz w:val="24"/>
          <w:szCs w:val="24"/>
        </w:rPr>
        <w:t>nización del ILP</w:t>
      </w:r>
      <w:r w:rsidR="0011776A">
        <w:rPr>
          <w:rFonts w:ascii="Arial Narrow" w:hAnsi="Arial Narrow"/>
          <w:sz w:val="24"/>
          <w:szCs w:val="24"/>
        </w:rPr>
        <w:t xml:space="preserve">, siendo el más relevante </w:t>
      </w:r>
      <w:r w:rsidR="000D7121" w:rsidRPr="00D068D2">
        <w:rPr>
          <w:rFonts w:ascii="Arial Narrow" w:hAnsi="Arial Narrow"/>
          <w:sz w:val="24"/>
          <w:szCs w:val="24"/>
        </w:rPr>
        <w:t>supera</w:t>
      </w:r>
      <w:r w:rsidR="0011776A">
        <w:rPr>
          <w:rFonts w:ascii="Arial Narrow" w:hAnsi="Arial Narrow"/>
          <w:sz w:val="24"/>
          <w:szCs w:val="24"/>
        </w:rPr>
        <w:t xml:space="preserve">r las débiles relaciones que la Comisión Ejecutiva del ILP </w:t>
      </w:r>
      <w:r w:rsidR="0011776A" w:rsidRPr="00D068D2">
        <w:rPr>
          <w:rFonts w:ascii="Arial Narrow" w:hAnsi="Arial Narrow"/>
          <w:sz w:val="24"/>
          <w:szCs w:val="24"/>
        </w:rPr>
        <w:t>poseen</w:t>
      </w:r>
      <w:r w:rsidR="000D7121" w:rsidRPr="00D068D2">
        <w:rPr>
          <w:rFonts w:ascii="Arial Narrow" w:hAnsi="Arial Narrow"/>
          <w:sz w:val="24"/>
          <w:szCs w:val="24"/>
        </w:rPr>
        <w:t xml:space="preserve"> con las gremiales en la base</w:t>
      </w:r>
      <w:r w:rsidR="0011776A">
        <w:rPr>
          <w:rFonts w:ascii="Arial Narrow" w:hAnsi="Arial Narrow"/>
          <w:sz w:val="24"/>
          <w:szCs w:val="24"/>
        </w:rPr>
        <w:t xml:space="preserve"> y </w:t>
      </w:r>
      <w:r>
        <w:rPr>
          <w:rFonts w:ascii="Arial Narrow" w:hAnsi="Arial Narrow"/>
          <w:sz w:val="24"/>
          <w:szCs w:val="24"/>
        </w:rPr>
        <w:t xml:space="preserve">las </w:t>
      </w:r>
      <w:r w:rsidR="0011776A">
        <w:rPr>
          <w:rFonts w:ascii="Arial Narrow" w:hAnsi="Arial Narrow"/>
          <w:sz w:val="24"/>
          <w:szCs w:val="24"/>
        </w:rPr>
        <w:t>subregiones. También fomentar relaciones con</w:t>
      </w:r>
      <w:r w:rsidR="000D7121" w:rsidRPr="00D068D2">
        <w:rPr>
          <w:rFonts w:ascii="Arial Narrow" w:hAnsi="Arial Narrow"/>
          <w:sz w:val="24"/>
          <w:szCs w:val="24"/>
        </w:rPr>
        <w:t xml:space="preserve"> organizaciones privadas y regionales.  Cabe destacar </w:t>
      </w:r>
      <w:r w:rsidR="0011776A" w:rsidRPr="00D068D2">
        <w:rPr>
          <w:rFonts w:ascii="Arial Narrow" w:hAnsi="Arial Narrow"/>
          <w:sz w:val="24"/>
          <w:szCs w:val="24"/>
        </w:rPr>
        <w:t xml:space="preserve">que </w:t>
      </w:r>
      <w:r w:rsidR="0011776A">
        <w:rPr>
          <w:rFonts w:ascii="Arial Narrow" w:hAnsi="Arial Narrow"/>
          <w:sz w:val="24"/>
          <w:szCs w:val="24"/>
        </w:rPr>
        <w:t xml:space="preserve">se hizo </w:t>
      </w:r>
      <w:r>
        <w:rPr>
          <w:rFonts w:ascii="Arial Narrow" w:hAnsi="Arial Narrow"/>
          <w:sz w:val="24"/>
          <w:szCs w:val="24"/>
        </w:rPr>
        <w:t>arranque</w:t>
      </w:r>
      <w:r w:rsidR="0011776A">
        <w:rPr>
          <w:rFonts w:ascii="Arial Narrow" w:hAnsi="Arial Narrow"/>
          <w:sz w:val="24"/>
          <w:szCs w:val="24"/>
        </w:rPr>
        <w:t xml:space="preserve"> inicial que consistió en conocer, a través de una “encuesta digital</w:t>
      </w:r>
      <w:r>
        <w:rPr>
          <w:rFonts w:ascii="Arial Narrow" w:hAnsi="Arial Narrow"/>
          <w:sz w:val="24"/>
          <w:szCs w:val="24"/>
        </w:rPr>
        <w:t>”, el</w:t>
      </w:r>
      <w:r w:rsidR="0011776A">
        <w:rPr>
          <w:rFonts w:ascii="Arial Narrow" w:hAnsi="Arial Narrow"/>
          <w:sz w:val="24"/>
          <w:szCs w:val="24"/>
        </w:rPr>
        <w:t xml:space="preserve"> nivel de acercamiento y/o de vínculos que poseen los Gremiales en cada país. El esfuerzo se hizo en </w:t>
      </w:r>
      <w:r w:rsidR="00A714D5">
        <w:rPr>
          <w:rFonts w:ascii="Arial Narrow" w:hAnsi="Arial Narrow"/>
          <w:sz w:val="24"/>
          <w:szCs w:val="24"/>
        </w:rPr>
        <w:t xml:space="preserve">conjunto con el </w:t>
      </w:r>
      <w:r w:rsidR="00A714D5" w:rsidRPr="00D068D2">
        <w:rPr>
          <w:rFonts w:ascii="Arial Narrow" w:hAnsi="Arial Narrow"/>
          <w:sz w:val="24"/>
          <w:szCs w:val="24"/>
        </w:rPr>
        <w:t>CTC</w:t>
      </w:r>
      <w:r w:rsidR="0011776A">
        <w:rPr>
          <w:rFonts w:ascii="Arial Narrow" w:hAnsi="Arial Narrow"/>
          <w:sz w:val="24"/>
          <w:szCs w:val="24"/>
        </w:rPr>
        <w:t>. Se tuvo el apoyo de la Dirección Ejecutiva con el envío “oficial” de la encuesta a todas las gremiales, sin embargo, no se obtuvieron respuestas, solamente de la gremial ANA (Bolivia)</w:t>
      </w:r>
      <w:r w:rsidR="000D7121" w:rsidRPr="00A714D5">
        <w:rPr>
          <w:rFonts w:ascii="Arial Narrow" w:hAnsi="Arial Narrow"/>
          <w:sz w:val="24"/>
          <w:szCs w:val="24"/>
        </w:rPr>
        <w:t xml:space="preserve">. </w:t>
      </w:r>
    </w:p>
    <w:p w:rsidR="005040AA" w:rsidRPr="00A714D5" w:rsidRDefault="005040AA" w:rsidP="005040AA">
      <w:pPr>
        <w:spacing w:after="0" w:line="240" w:lineRule="auto"/>
        <w:jc w:val="both"/>
        <w:rPr>
          <w:rFonts w:ascii="Arial Narrow" w:hAnsi="Arial Narrow"/>
          <w:sz w:val="24"/>
          <w:szCs w:val="24"/>
        </w:rPr>
      </w:pPr>
    </w:p>
    <w:p w:rsidR="008F0040" w:rsidRPr="00093F0D" w:rsidRDefault="00C055DD" w:rsidP="00093F0D">
      <w:pPr>
        <w:pStyle w:val="Ttulo1"/>
        <w:rPr>
          <w:sz w:val="26"/>
        </w:rPr>
      </w:pPr>
      <w:bookmarkStart w:id="8" w:name="_Toc19513936"/>
      <w:r w:rsidRPr="00093F0D">
        <w:rPr>
          <w:sz w:val="26"/>
        </w:rPr>
        <w:t xml:space="preserve">IV. Evaluación </w:t>
      </w:r>
      <w:r w:rsidR="00D83538" w:rsidRPr="00093F0D">
        <w:rPr>
          <w:sz w:val="26"/>
        </w:rPr>
        <w:t>Eje Estratégico</w:t>
      </w:r>
      <w:r w:rsidR="00E10C82" w:rsidRPr="00093F0D">
        <w:rPr>
          <w:sz w:val="26"/>
        </w:rPr>
        <w:t xml:space="preserve"> No. 4. I</w:t>
      </w:r>
      <w:r w:rsidR="008F0040" w:rsidRPr="00093F0D">
        <w:rPr>
          <w:sz w:val="26"/>
        </w:rPr>
        <w:t>dentificar, recopilar, analizar y divulgar las disposiciones de Políticas de Seguridad Alimentaria y Nutricional de la región con respecto a la inclusión en éstas del Consumo de Carne de Pollo</w:t>
      </w:r>
      <w:bookmarkEnd w:id="8"/>
    </w:p>
    <w:p w:rsidR="00AD3D8D" w:rsidRPr="00AD3D8D" w:rsidRDefault="00AD3D8D" w:rsidP="00AD3D8D"/>
    <w:p w:rsidR="00A10A03" w:rsidRDefault="000D5664" w:rsidP="008F0040">
      <w:pPr>
        <w:jc w:val="both"/>
        <w:rPr>
          <w:rFonts w:ascii="Arial Narrow" w:hAnsi="Arial Narrow"/>
          <w:sz w:val="24"/>
          <w:szCs w:val="24"/>
        </w:rPr>
      </w:pPr>
      <w:r>
        <w:rPr>
          <w:rFonts w:ascii="Arial Narrow" w:hAnsi="Arial Narrow"/>
          <w:sz w:val="24"/>
          <w:szCs w:val="24"/>
        </w:rPr>
        <w:t>Igual que el Eje #</w:t>
      </w:r>
      <w:r w:rsidR="00884387">
        <w:rPr>
          <w:rFonts w:ascii="Arial Narrow" w:hAnsi="Arial Narrow"/>
          <w:sz w:val="24"/>
          <w:szCs w:val="24"/>
        </w:rPr>
        <w:t xml:space="preserve"> 3, los objetivos de este Eje # </w:t>
      </w:r>
      <w:r>
        <w:rPr>
          <w:rFonts w:ascii="Arial Narrow" w:hAnsi="Arial Narrow"/>
          <w:sz w:val="24"/>
          <w:szCs w:val="24"/>
        </w:rPr>
        <w:t>4</w:t>
      </w:r>
      <w:r w:rsidR="00BF6F81" w:rsidRPr="00D068D2">
        <w:rPr>
          <w:rFonts w:ascii="Arial Narrow" w:hAnsi="Arial Narrow"/>
          <w:sz w:val="24"/>
          <w:szCs w:val="24"/>
        </w:rPr>
        <w:t xml:space="preserve"> tiene un alcance relevant</w:t>
      </w:r>
      <w:r w:rsidR="00A714D5">
        <w:rPr>
          <w:rFonts w:ascii="Arial Narrow" w:hAnsi="Arial Narrow"/>
          <w:sz w:val="24"/>
          <w:szCs w:val="24"/>
        </w:rPr>
        <w:t>e para el ILP que se relaciona en</w:t>
      </w:r>
      <w:r w:rsidR="00BF6F81" w:rsidRPr="00D068D2">
        <w:rPr>
          <w:rFonts w:ascii="Arial Narrow" w:hAnsi="Arial Narrow"/>
          <w:sz w:val="24"/>
          <w:szCs w:val="24"/>
        </w:rPr>
        <w:t xml:space="preserve"> </w:t>
      </w:r>
      <w:r w:rsidR="00BF6F81" w:rsidRPr="00A714D5">
        <w:rPr>
          <w:rFonts w:ascii="Arial Narrow" w:hAnsi="Arial Narrow"/>
          <w:b/>
          <w:sz w:val="24"/>
          <w:szCs w:val="24"/>
        </w:rPr>
        <w:t>“estimular y empujar” a las gremiales a que logren un “acercamiento” con las instituciones públicas y regionales, como la FAO</w:t>
      </w:r>
      <w:r w:rsidR="00A714D5">
        <w:rPr>
          <w:rFonts w:ascii="Arial Narrow" w:hAnsi="Arial Narrow"/>
          <w:b/>
          <w:sz w:val="24"/>
          <w:szCs w:val="24"/>
        </w:rPr>
        <w:t xml:space="preserve"> y otras </w:t>
      </w:r>
      <w:r w:rsidR="008C4276">
        <w:rPr>
          <w:rFonts w:ascii="Arial Narrow" w:hAnsi="Arial Narrow"/>
          <w:b/>
          <w:sz w:val="24"/>
          <w:szCs w:val="24"/>
        </w:rPr>
        <w:t xml:space="preserve">instituciones de los gobiernos de cada país; </w:t>
      </w:r>
      <w:r w:rsidR="008C4276" w:rsidRPr="00D068D2">
        <w:rPr>
          <w:rFonts w:ascii="Arial Narrow" w:hAnsi="Arial Narrow"/>
          <w:sz w:val="24"/>
          <w:szCs w:val="24"/>
        </w:rPr>
        <w:t>en</w:t>
      </w:r>
      <w:r w:rsidR="00BF6F81" w:rsidRPr="00D068D2">
        <w:rPr>
          <w:rFonts w:ascii="Arial Narrow" w:hAnsi="Arial Narrow"/>
          <w:sz w:val="24"/>
          <w:szCs w:val="24"/>
        </w:rPr>
        <w:t xml:space="preserve"> relación </w:t>
      </w:r>
      <w:r w:rsidR="00BF6F81" w:rsidRPr="008C4276">
        <w:rPr>
          <w:rFonts w:ascii="Arial Narrow" w:hAnsi="Arial Narrow"/>
          <w:b/>
          <w:sz w:val="24"/>
          <w:szCs w:val="24"/>
        </w:rPr>
        <w:t xml:space="preserve">a la elaboración metodológica de las políticas alimentarias y asegurar la carne de pollo como alimento </w:t>
      </w:r>
      <w:r w:rsidR="008C4276" w:rsidRPr="008C4276">
        <w:rPr>
          <w:rFonts w:ascii="Arial Narrow" w:hAnsi="Arial Narrow"/>
          <w:b/>
          <w:sz w:val="24"/>
          <w:szCs w:val="24"/>
        </w:rPr>
        <w:t>transcendental</w:t>
      </w:r>
      <w:r w:rsidR="00BF6F81" w:rsidRPr="00D068D2">
        <w:rPr>
          <w:rFonts w:ascii="Arial Narrow" w:hAnsi="Arial Narrow"/>
          <w:sz w:val="24"/>
          <w:szCs w:val="24"/>
        </w:rPr>
        <w:t xml:space="preserve">. Tampoco se logró obtener información </w:t>
      </w:r>
      <w:r w:rsidR="008C4276" w:rsidRPr="00D068D2">
        <w:rPr>
          <w:rFonts w:ascii="Arial Narrow" w:hAnsi="Arial Narrow"/>
          <w:sz w:val="24"/>
          <w:szCs w:val="24"/>
        </w:rPr>
        <w:t xml:space="preserve">oficial </w:t>
      </w:r>
      <w:r w:rsidR="008C4276">
        <w:rPr>
          <w:rFonts w:ascii="Arial Narrow" w:hAnsi="Arial Narrow"/>
          <w:sz w:val="24"/>
          <w:szCs w:val="24"/>
        </w:rPr>
        <w:t xml:space="preserve">por la Web </w:t>
      </w:r>
      <w:r w:rsidR="00BF6F81" w:rsidRPr="00D068D2">
        <w:rPr>
          <w:rFonts w:ascii="Arial Narrow" w:hAnsi="Arial Narrow"/>
          <w:sz w:val="24"/>
          <w:szCs w:val="24"/>
        </w:rPr>
        <w:t xml:space="preserve">sobre las misma, más que </w:t>
      </w:r>
      <w:r w:rsidR="00E10C82" w:rsidRPr="00D068D2">
        <w:rPr>
          <w:rFonts w:ascii="Arial Narrow" w:hAnsi="Arial Narrow"/>
          <w:sz w:val="24"/>
          <w:szCs w:val="24"/>
        </w:rPr>
        <w:t>las</w:t>
      </w:r>
      <w:r w:rsidR="008C4276">
        <w:rPr>
          <w:rFonts w:ascii="Arial Narrow" w:hAnsi="Arial Narrow"/>
          <w:sz w:val="24"/>
          <w:szCs w:val="24"/>
        </w:rPr>
        <w:t xml:space="preserve"> publicaciones </w:t>
      </w:r>
      <w:r w:rsidR="00E10C82" w:rsidRPr="00D068D2">
        <w:rPr>
          <w:rFonts w:ascii="Arial Narrow" w:hAnsi="Arial Narrow"/>
          <w:sz w:val="24"/>
          <w:szCs w:val="24"/>
        </w:rPr>
        <w:t>alojadas</w:t>
      </w:r>
      <w:r w:rsidR="008C4276">
        <w:rPr>
          <w:rFonts w:ascii="Arial Narrow" w:hAnsi="Arial Narrow"/>
          <w:sz w:val="24"/>
          <w:szCs w:val="24"/>
        </w:rPr>
        <w:t xml:space="preserve"> en la Web de algunos países y gobiernos, </w:t>
      </w:r>
      <w:r w:rsidR="008C4276" w:rsidRPr="00D068D2">
        <w:rPr>
          <w:rFonts w:ascii="Arial Narrow" w:hAnsi="Arial Narrow"/>
          <w:sz w:val="24"/>
          <w:szCs w:val="24"/>
        </w:rPr>
        <w:t>las</w:t>
      </w:r>
      <w:r w:rsidR="008C4276">
        <w:rPr>
          <w:rFonts w:ascii="Arial Narrow" w:hAnsi="Arial Narrow"/>
          <w:sz w:val="24"/>
          <w:szCs w:val="24"/>
        </w:rPr>
        <w:t xml:space="preserve"> que están desactualizadas y en general son copias referenciales.</w:t>
      </w:r>
    </w:p>
    <w:p w:rsidR="00D83538" w:rsidRDefault="00A10A03" w:rsidP="008F0040">
      <w:pPr>
        <w:jc w:val="both"/>
        <w:rPr>
          <w:rFonts w:ascii="Arial Narrow" w:hAnsi="Arial Narrow"/>
          <w:sz w:val="24"/>
          <w:szCs w:val="24"/>
        </w:rPr>
      </w:pPr>
      <w:r>
        <w:rPr>
          <w:rFonts w:ascii="Arial Narrow" w:hAnsi="Arial Narrow"/>
          <w:sz w:val="24"/>
          <w:szCs w:val="24"/>
        </w:rPr>
        <w:t>Se hizo un mapeo de “políticas SAN” a nivel de la región a través del Sitio Web de la FAO, los documentos alojados hacen referencia a la creación de un “</w:t>
      </w:r>
      <w:r w:rsidRPr="00A10A03">
        <w:rPr>
          <w:rFonts w:ascii="Arial Narrow" w:hAnsi="Arial Narrow"/>
          <w:sz w:val="24"/>
          <w:szCs w:val="24"/>
        </w:rPr>
        <w:t xml:space="preserve">Grupo Especial "Seguridad Alimentaria y Nutricional: innovación en políticas públicas" FAO </w:t>
      </w:r>
      <w:r>
        <w:rPr>
          <w:rFonts w:ascii="Arial Narrow" w:hAnsi="Arial Narrow"/>
          <w:sz w:val="24"/>
          <w:szCs w:val="24"/>
        </w:rPr>
        <w:t>–</w:t>
      </w:r>
      <w:r w:rsidRPr="00A10A03">
        <w:rPr>
          <w:rFonts w:ascii="Arial Narrow" w:hAnsi="Arial Narrow"/>
          <w:sz w:val="24"/>
          <w:szCs w:val="24"/>
        </w:rPr>
        <w:t xml:space="preserve"> CLACSO</w:t>
      </w:r>
      <w:r>
        <w:rPr>
          <w:rFonts w:ascii="Arial Narrow" w:hAnsi="Arial Narrow"/>
          <w:sz w:val="24"/>
          <w:szCs w:val="24"/>
        </w:rPr>
        <w:t>” que</w:t>
      </w:r>
      <w:r w:rsidRPr="00A10A03">
        <w:rPr>
          <w:rFonts w:ascii="Arial Narrow" w:hAnsi="Arial Narrow"/>
          <w:sz w:val="24"/>
          <w:szCs w:val="24"/>
        </w:rPr>
        <w:t xml:space="preserve"> es una alianza entre la FAO y doce entidades provenientes del sector académico y de investigación pertenecientes a och</w:t>
      </w:r>
      <w:r>
        <w:rPr>
          <w:rFonts w:ascii="Arial Narrow" w:hAnsi="Arial Narrow"/>
          <w:sz w:val="24"/>
          <w:szCs w:val="24"/>
        </w:rPr>
        <w:t>o países de América Latina. Sin embargo, a través de publicaciones anuales se publicó un trabajo de Política</w:t>
      </w:r>
      <w:r w:rsidRPr="00A10A03">
        <w:rPr>
          <w:rFonts w:ascii="Arial Narrow" w:hAnsi="Arial Narrow"/>
          <w:sz w:val="24"/>
          <w:szCs w:val="24"/>
        </w:rPr>
        <w:t xml:space="preserve"> Nacional cuya finalidad es promover la segur</w:t>
      </w:r>
      <w:r>
        <w:rPr>
          <w:rFonts w:ascii="Arial Narrow" w:hAnsi="Arial Narrow"/>
          <w:sz w:val="24"/>
          <w:szCs w:val="24"/>
        </w:rPr>
        <w:t>idad alimentaria y nutricional que</w:t>
      </w:r>
      <w:r w:rsidRPr="00A10A03">
        <w:rPr>
          <w:rFonts w:ascii="Arial Narrow" w:hAnsi="Arial Narrow"/>
          <w:sz w:val="24"/>
          <w:szCs w:val="24"/>
        </w:rPr>
        <w:t xml:space="preserve"> asegurar el derecho humano a una alimentación adecuada en el país. Esta Política es implementada por medio del Plan Nacional de Seguridad Alimentaria y Nutricio</w:t>
      </w:r>
      <w:r>
        <w:rPr>
          <w:rFonts w:ascii="Arial Narrow" w:hAnsi="Arial Narrow"/>
          <w:sz w:val="24"/>
          <w:szCs w:val="24"/>
        </w:rPr>
        <w:t xml:space="preserve">nal en la que participan también gremios privados. </w:t>
      </w:r>
      <w:r w:rsidR="00BF6F81" w:rsidRPr="00D068D2">
        <w:rPr>
          <w:rFonts w:ascii="Arial Narrow" w:hAnsi="Arial Narrow"/>
          <w:sz w:val="24"/>
          <w:szCs w:val="24"/>
        </w:rPr>
        <w:t xml:space="preserve"> </w:t>
      </w:r>
      <w:r w:rsidRPr="00A10A03">
        <w:rPr>
          <w:rFonts w:ascii="Arial Narrow" w:hAnsi="Arial Narrow"/>
          <w:sz w:val="24"/>
          <w:szCs w:val="24"/>
        </w:rPr>
        <w:t>https://plataformacelac.org/</w:t>
      </w:r>
    </w:p>
    <w:p w:rsidR="00BF6F81" w:rsidRDefault="00F612A2" w:rsidP="0034316B">
      <w:pPr>
        <w:pStyle w:val="Ttulo1"/>
        <w:rPr>
          <w:sz w:val="26"/>
        </w:rPr>
      </w:pPr>
      <w:bookmarkStart w:id="9" w:name="_Toc19513937"/>
      <w:r w:rsidRPr="0034316B">
        <w:rPr>
          <w:sz w:val="26"/>
        </w:rPr>
        <w:t xml:space="preserve">V. </w:t>
      </w:r>
      <w:r w:rsidR="00C055DD" w:rsidRPr="0034316B">
        <w:rPr>
          <w:sz w:val="26"/>
        </w:rPr>
        <w:t xml:space="preserve">Evaluación </w:t>
      </w:r>
      <w:r w:rsidRPr="0034316B">
        <w:rPr>
          <w:sz w:val="26"/>
        </w:rPr>
        <w:t>Eje Estratégico No.</w:t>
      </w:r>
      <w:r w:rsidR="008F0040" w:rsidRPr="0034316B">
        <w:rPr>
          <w:sz w:val="26"/>
        </w:rPr>
        <w:t xml:space="preserve">5: Objetivo: Seguimiento a Normativas, Regulaciones y Disposiciones Inherentes a </w:t>
      </w:r>
      <w:r w:rsidR="00BF6F81" w:rsidRPr="0034316B">
        <w:rPr>
          <w:sz w:val="26"/>
        </w:rPr>
        <w:t>Conjuntamente con el CTC dar seguimiento a través de diferentes medios y fuentes respecto a normas, regulaciones y otras disposiciones que los países toman sobre la producción, el mercado y consumo de la carne de pollo.</w:t>
      </w:r>
      <w:bookmarkEnd w:id="9"/>
    </w:p>
    <w:p w:rsidR="0034316B" w:rsidRPr="0034316B" w:rsidRDefault="0034316B" w:rsidP="0034316B">
      <w:pPr>
        <w:rPr>
          <w:lang w:val="es-MX"/>
        </w:rPr>
      </w:pPr>
    </w:p>
    <w:p w:rsidR="008F0040" w:rsidRPr="001F35BF" w:rsidRDefault="001F35BF" w:rsidP="00BF6F81">
      <w:pPr>
        <w:jc w:val="both"/>
        <w:rPr>
          <w:rFonts w:ascii="Arial Narrow" w:hAnsi="Arial Narrow"/>
          <w:sz w:val="24"/>
          <w:szCs w:val="24"/>
        </w:rPr>
      </w:pPr>
      <w:r w:rsidRPr="001F35BF">
        <w:rPr>
          <w:rFonts w:ascii="Arial Narrow" w:hAnsi="Arial Narrow"/>
          <w:sz w:val="24"/>
          <w:szCs w:val="24"/>
        </w:rPr>
        <w:lastRenderedPageBreak/>
        <w:t>Conjunta</w:t>
      </w:r>
      <w:r>
        <w:rPr>
          <w:rFonts w:ascii="Arial Narrow" w:hAnsi="Arial Narrow"/>
          <w:sz w:val="24"/>
          <w:szCs w:val="24"/>
        </w:rPr>
        <w:t>mente ILP/CTC ha sentado</w:t>
      </w:r>
      <w:r w:rsidRPr="001F35BF">
        <w:rPr>
          <w:rFonts w:ascii="Arial Narrow" w:hAnsi="Arial Narrow"/>
          <w:sz w:val="24"/>
          <w:szCs w:val="24"/>
        </w:rPr>
        <w:t xml:space="preserve"> bases </w:t>
      </w:r>
      <w:r w:rsidR="00BF6F81" w:rsidRPr="001F35BF">
        <w:rPr>
          <w:rFonts w:ascii="Arial Narrow" w:hAnsi="Arial Narrow"/>
          <w:sz w:val="24"/>
          <w:szCs w:val="24"/>
        </w:rPr>
        <w:t xml:space="preserve">de recopilación de materiales sobre normativas, reglamentos técnicos actualizados y en proceso de revisión de la OIE, OMS y el CODEX   Alimentarius. </w:t>
      </w:r>
      <w:r w:rsidR="00BF6F81" w:rsidRPr="001F35BF">
        <w:rPr>
          <w:rFonts w:ascii="Arial Narrow" w:hAnsi="Arial Narrow"/>
          <w:b/>
          <w:sz w:val="24"/>
          <w:szCs w:val="24"/>
        </w:rPr>
        <w:t>El esfuerzo se concretó</w:t>
      </w:r>
      <w:r>
        <w:rPr>
          <w:rFonts w:ascii="Arial Narrow" w:hAnsi="Arial Narrow"/>
          <w:b/>
          <w:sz w:val="24"/>
          <w:szCs w:val="24"/>
        </w:rPr>
        <w:t xml:space="preserve"> como inicial</w:t>
      </w:r>
      <w:r w:rsidR="00BF6F81" w:rsidRPr="001F35BF">
        <w:rPr>
          <w:rFonts w:ascii="Arial Narrow" w:hAnsi="Arial Narrow"/>
          <w:b/>
          <w:sz w:val="24"/>
          <w:szCs w:val="24"/>
        </w:rPr>
        <w:t xml:space="preserve"> con la presentación que se hizo en Lima Perú</w:t>
      </w:r>
      <w:r>
        <w:rPr>
          <w:rFonts w:ascii="Arial Narrow" w:hAnsi="Arial Narrow"/>
          <w:b/>
          <w:sz w:val="24"/>
          <w:szCs w:val="24"/>
        </w:rPr>
        <w:t>:</w:t>
      </w:r>
      <w:r w:rsidR="00BF6F81" w:rsidRPr="001F35BF">
        <w:rPr>
          <w:rFonts w:ascii="Arial Narrow" w:hAnsi="Arial Narrow"/>
          <w:b/>
          <w:sz w:val="24"/>
          <w:szCs w:val="24"/>
        </w:rPr>
        <w:t xml:space="preserve"> La carne de Pollo</w:t>
      </w:r>
      <w:r w:rsidR="00E10C82" w:rsidRPr="001F35BF">
        <w:rPr>
          <w:rFonts w:ascii="Arial Narrow" w:hAnsi="Arial Narrow"/>
          <w:b/>
          <w:sz w:val="24"/>
          <w:szCs w:val="24"/>
        </w:rPr>
        <w:t xml:space="preserve">. </w:t>
      </w:r>
      <w:r w:rsidR="00BF6F81" w:rsidRPr="001F35BF">
        <w:rPr>
          <w:rFonts w:ascii="Arial Narrow" w:hAnsi="Arial Narrow"/>
          <w:b/>
          <w:sz w:val="24"/>
          <w:szCs w:val="24"/>
        </w:rPr>
        <w:t xml:space="preserve">Retos y Oportunidades: </w:t>
      </w:r>
      <w:r w:rsidR="00E10C82" w:rsidRPr="001F35BF">
        <w:rPr>
          <w:rFonts w:ascii="Arial Narrow" w:hAnsi="Arial Narrow"/>
          <w:b/>
          <w:sz w:val="24"/>
          <w:szCs w:val="24"/>
        </w:rPr>
        <w:t xml:space="preserve"> </w:t>
      </w:r>
      <w:r w:rsidR="00BF6F81" w:rsidRPr="001F35BF">
        <w:rPr>
          <w:rFonts w:ascii="Arial Narrow" w:hAnsi="Arial Narrow"/>
          <w:b/>
          <w:sz w:val="24"/>
          <w:szCs w:val="24"/>
        </w:rPr>
        <w:t>Comercialización y mercados</w:t>
      </w:r>
      <w:r w:rsidR="00E10C82" w:rsidRPr="001F35BF">
        <w:rPr>
          <w:rFonts w:ascii="Arial Narrow" w:hAnsi="Arial Narrow"/>
          <w:b/>
          <w:sz w:val="24"/>
          <w:szCs w:val="24"/>
        </w:rPr>
        <w:t xml:space="preserve"> el Lima Perú el 7 de noviembre 2018. </w:t>
      </w:r>
      <w:r>
        <w:rPr>
          <w:rFonts w:ascii="Arial Narrow" w:hAnsi="Arial Narrow"/>
          <w:b/>
          <w:sz w:val="24"/>
          <w:szCs w:val="24"/>
        </w:rPr>
        <w:t xml:space="preserve"> </w:t>
      </w:r>
      <w:r w:rsidRPr="001F35BF">
        <w:rPr>
          <w:rFonts w:ascii="Arial Narrow" w:hAnsi="Arial Narrow"/>
          <w:sz w:val="24"/>
          <w:szCs w:val="24"/>
        </w:rPr>
        <w:t xml:space="preserve">Se contó con el </w:t>
      </w:r>
      <w:r w:rsidR="00E10C82" w:rsidRPr="001F35BF">
        <w:rPr>
          <w:rFonts w:ascii="Arial Narrow" w:hAnsi="Arial Narrow"/>
          <w:sz w:val="24"/>
          <w:szCs w:val="24"/>
        </w:rPr>
        <w:t xml:space="preserve">apoyo Dr. Ariel Antonio Mendes de ABPA </w:t>
      </w:r>
      <w:r w:rsidRPr="001F35BF">
        <w:rPr>
          <w:rFonts w:ascii="Arial Narrow" w:hAnsi="Arial Narrow"/>
          <w:sz w:val="24"/>
          <w:szCs w:val="24"/>
        </w:rPr>
        <w:t>que marc</w:t>
      </w:r>
      <w:r w:rsidRPr="001F35BF">
        <w:rPr>
          <w:rFonts w:ascii="Arial Narrow" w:hAnsi="Arial Narrow" w:cs="Calibri Light"/>
          <w:sz w:val="24"/>
          <w:szCs w:val="24"/>
        </w:rPr>
        <w:t>ó</w:t>
      </w:r>
      <w:r w:rsidR="00E10C82" w:rsidRPr="001F35BF">
        <w:rPr>
          <w:rFonts w:ascii="Arial Narrow" w:hAnsi="Arial Narrow"/>
          <w:sz w:val="24"/>
          <w:szCs w:val="24"/>
        </w:rPr>
        <w:t xml:space="preserve"> un primer paso para posteriores trabajos sobre el tema. La concreción de las activid</w:t>
      </w:r>
      <w:r>
        <w:rPr>
          <w:rFonts w:ascii="Arial Narrow" w:hAnsi="Arial Narrow"/>
          <w:sz w:val="24"/>
          <w:szCs w:val="24"/>
        </w:rPr>
        <w:t xml:space="preserve">ades de este eje, se están trasladando </w:t>
      </w:r>
      <w:r w:rsidR="00E10C82" w:rsidRPr="001F35BF">
        <w:rPr>
          <w:rFonts w:ascii="Arial Narrow" w:hAnsi="Arial Narrow"/>
          <w:sz w:val="24"/>
          <w:szCs w:val="24"/>
        </w:rPr>
        <w:t>a información de los mercados de Consumo</w:t>
      </w:r>
      <w:r w:rsidR="008F0040" w:rsidRPr="001F35BF">
        <w:rPr>
          <w:rFonts w:ascii="Arial Narrow" w:hAnsi="Arial Narrow"/>
          <w:sz w:val="24"/>
          <w:szCs w:val="24"/>
        </w:rPr>
        <w:t xml:space="preserve"> de la Carne de Poll</w:t>
      </w:r>
      <w:r w:rsidR="00E10C82" w:rsidRPr="001F35BF">
        <w:rPr>
          <w:rFonts w:ascii="Arial Narrow" w:hAnsi="Arial Narrow"/>
          <w:sz w:val="24"/>
          <w:szCs w:val="24"/>
        </w:rPr>
        <w:t>o en América Latina y el Caribe y los últimos</w:t>
      </w:r>
      <w:r w:rsidR="00BF6F81" w:rsidRPr="001F35BF">
        <w:rPr>
          <w:rFonts w:ascii="Arial Narrow" w:hAnsi="Arial Narrow"/>
          <w:sz w:val="24"/>
          <w:szCs w:val="24"/>
        </w:rPr>
        <w:t xml:space="preserve"> resultados de las comisiones en proceso de trabajo del CODEX Alimentarius, OIE y OMS</w:t>
      </w:r>
      <w:r w:rsidR="00E10C82" w:rsidRPr="001F35BF">
        <w:rPr>
          <w:rFonts w:ascii="Arial Narrow" w:hAnsi="Arial Narrow"/>
          <w:sz w:val="24"/>
          <w:szCs w:val="24"/>
        </w:rPr>
        <w:t xml:space="preserve">. En esencia este eje se trabaja con el CTC. </w:t>
      </w:r>
    </w:p>
    <w:p w:rsidR="00BF6F81" w:rsidRDefault="00E10C82" w:rsidP="00E10C82">
      <w:pPr>
        <w:jc w:val="both"/>
        <w:rPr>
          <w:rFonts w:ascii="Arial Narrow" w:hAnsi="Arial Narrow"/>
          <w:sz w:val="24"/>
          <w:szCs w:val="24"/>
        </w:rPr>
      </w:pPr>
      <w:r w:rsidRPr="00D068D2">
        <w:rPr>
          <w:rFonts w:ascii="Arial Narrow" w:hAnsi="Arial Narrow"/>
          <w:sz w:val="24"/>
          <w:szCs w:val="24"/>
        </w:rPr>
        <w:t xml:space="preserve">Lo que está pendiente de </w:t>
      </w:r>
      <w:r w:rsidR="001F35BF" w:rsidRPr="00D068D2">
        <w:rPr>
          <w:rFonts w:ascii="Arial Narrow" w:hAnsi="Arial Narrow"/>
          <w:sz w:val="24"/>
          <w:szCs w:val="24"/>
        </w:rPr>
        <w:t>lograr</w:t>
      </w:r>
      <w:r w:rsidRPr="00D068D2">
        <w:rPr>
          <w:rFonts w:ascii="Arial Narrow" w:hAnsi="Arial Narrow"/>
          <w:sz w:val="24"/>
          <w:szCs w:val="24"/>
        </w:rPr>
        <w:t xml:space="preserve"> son, al menos cinco (5) documentos de cinco países de la región sobre el tema de regulación de mercados y normativas en ambas vías: exportaciones/importaciones para ser divulgadas en la página</w:t>
      </w:r>
      <w:r w:rsidR="009D76FA" w:rsidRPr="00D068D2">
        <w:rPr>
          <w:rFonts w:ascii="Arial Narrow" w:hAnsi="Arial Narrow"/>
          <w:sz w:val="24"/>
          <w:szCs w:val="24"/>
        </w:rPr>
        <w:t xml:space="preserve"> web del ILP. Y el otro tema</w:t>
      </w:r>
      <w:r w:rsidRPr="00D068D2">
        <w:rPr>
          <w:rFonts w:ascii="Arial Narrow" w:hAnsi="Arial Narrow"/>
          <w:sz w:val="24"/>
          <w:szCs w:val="24"/>
        </w:rPr>
        <w:t xml:space="preserve"> </w:t>
      </w:r>
      <w:r w:rsidR="001F35BF">
        <w:rPr>
          <w:rFonts w:ascii="Arial Narrow" w:hAnsi="Arial Narrow"/>
          <w:sz w:val="24"/>
          <w:szCs w:val="24"/>
        </w:rPr>
        <w:t xml:space="preserve">que </w:t>
      </w:r>
      <w:r w:rsidRPr="00D068D2">
        <w:rPr>
          <w:rFonts w:ascii="Arial Narrow" w:hAnsi="Arial Narrow"/>
          <w:sz w:val="24"/>
          <w:szCs w:val="24"/>
        </w:rPr>
        <w:t>son las disposiciones más relevantes y del momento sobre los procesos actuales de consulta en el CODEX, la actualización de las comisiones en proceso de trabajo de</w:t>
      </w:r>
      <w:r w:rsidR="00540463" w:rsidRPr="00D068D2">
        <w:rPr>
          <w:rFonts w:ascii="Arial Narrow" w:hAnsi="Arial Narrow"/>
          <w:sz w:val="24"/>
          <w:szCs w:val="24"/>
        </w:rPr>
        <w:t>l CODEX Alimentarius, OIE y OMS</w:t>
      </w:r>
      <w:r w:rsidR="009D76FA" w:rsidRPr="00D068D2">
        <w:rPr>
          <w:rFonts w:ascii="Arial Narrow" w:hAnsi="Arial Narrow"/>
          <w:sz w:val="24"/>
          <w:szCs w:val="24"/>
        </w:rPr>
        <w:t xml:space="preserve">, que aún están en proceso en estos </w:t>
      </w:r>
      <w:r w:rsidR="001E0FC9" w:rsidRPr="00D068D2">
        <w:rPr>
          <w:rFonts w:ascii="Arial Narrow" w:hAnsi="Arial Narrow"/>
          <w:sz w:val="24"/>
          <w:szCs w:val="24"/>
        </w:rPr>
        <w:t>organismos, para</w:t>
      </w:r>
      <w:r w:rsidR="00540463" w:rsidRPr="00D068D2">
        <w:rPr>
          <w:rFonts w:ascii="Arial Narrow" w:hAnsi="Arial Narrow"/>
          <w:sz w:val="24"/>
          <w:szCs w:val="24"/>
        </w:rPr>
        <w:t xml:space="preserve"> ser</w:t>
      </w:r>
      <w:r w:rsidR="009D76FA" w:rsidRPr="00D068D2">
        <w:rPr>
          <w:rFonts w:ascii="Arial Narrow" w:hAnsi="Arial Narrow"/>
          <w:sz w:val="24"/>
          <w:szCs w:val="24"/>
        </w:rPr>
        <w:t xml:space="preserve"> analizadas desde la óptica ILP</w:t>
      </w:r>
      <w:r w:rsidR="001F35BF">
        <w:rPr>
          <w:rFonts w:ascii="Arial Narrow" w:hAnsi="Arial Narrow"/>
          <w:sz w:val="24"/>
          <w:szCs w:val="24"/>
        </w:rPr>
        <w:t>/CTC</w:t>
      </w:r>
      <w:r w:rsidR="009D76FA" w:rsidRPr="00D068D2">
        <w:rPr>
          <w:rFonts w:ascii="Arial Narrow" w:hAnsi="Arial Narrow"/>
          <w:sz w:val="24"/>
          <w:szCs w:val="24"/>
        </w:rPr>
        <w:t xml:space="preserve"> luego </w:t>
      </w:r>
      <w:r w:rsidR="001F35BF">
        <w:rPr>
          <w:rFonts w:ascii="Arial Narrow" w:hAnsi="Arial Narrow"/>
          <w:sz w:val="24"/>
          <w:szCs w:val="24"/>
        </w:rPr>
        <w:t>serían</w:t>
      </w:r>
      <w:r w:rsidRPr="00D068D2">
        <w:rPr>
          <w:rFonts w:ascii="Arial Narrow" w:hAnsi="Arial Narrow"/>
          <w:sz w:val="24"/>
          <w:szCs w:val="24"/>
        </w:rPr>
        <w:t xml:space="preserve"> divulgados en la página web del ILP.</w:t>
      </w:r>
      <w:r w:rsidR="001E0FC9" w:rsidRPr="00D068D2">
        <w:rPr>
          <w:rFonts w:ascii="Arial Narrow" w:hAnsi="Arial Narrow"/>
          <w:sz w:val="24"/>
          <w:szCs w:val="24"/>
        </w:rPr>
        <w:t xml:space="preserve"> Este trabajo se hace en coordinación con el CTC. </w:t>
      </w:r>
    </w:p>
    <w:p w:rsidR="005D47B6" w:rsidRPr="005D47B6" w:rsidRDefault="005D47B6" w:rsidP="005D47B6">
      <w:pPr>
        <w:jc w:val="both"/>
        <w:rPr>
          <w:rFonts w:ascii="Arial Narrow" w:hAnsi="Arial Narrow"/>
          <w:sz w:val="24"/>
          <w:szCs w:val="24"/>
        </w:rPr>
      </w:pPr>
      <w:r w:rsidRPr="005D47B6">
        <w:rPr>
          <w:rFonts w:ascii="Arial Narrow" w:hAnsi="Arial Narrow"/>
          <w:b/>
          <w:sz w:val="24"/>
          <w:szCs w:val="24"/>
        </w:rPr>
        <w:t xml:space="preserve">Por otra parte, no se pudo lograr realizar un Mapeo normativo sobre información de las Medidas No Arancelarias que se aplican en los países tanto de la región como en aquellos que constituyen objetivos de comercio para las gremiales de ALA. Este mapeo consiste en la recopilación, revisión y clasificación de regulaciones nacionales relacionadas con el comercio. Una base de datos de regulaciones de importación / exportación clasificadas por tipo, producto y país complementa un sistema de alerta sobre notificaciones </w:t>
      </w:r>
      <w:r>
        <w:rPr>
          <w:rFonts w:ascii="Arial Narrow" w:hAnsi="Arial Narrow"/>
          <w:b/>
          <w:sz w:val="24"/>
          <w:szCs w:val="24"/>
        </w:rPr>
        <w:t>de medidas sanitarias y fitosanitarias</w:t>
      </w:r>
      <w:r w:rsidR="000E0B64">
        <w:rPr>
          <w:rFonts w:ascii="Arial Narrow" w:hAnsi="Arial Narrow"/>
          <w:b/>
          <w:sz w:val="24"/>
          <w:szCs w:val="24"/>
        </w:rPr>
        <w:t xml:space="preserve"> (</w:t>
      </w:r>
      <w:r w:rsidR="000E0B64" w:rsidRPr="000E0B64">
        <w:rPr>
          <w:rFonts w:ascii="Arial Narrow" w:hAnsi="Arial Narrow"/>
          <w:b/>
          <w:sz w:val="24"/>
          <w:szCs w:val="24"/>
        </w:rPr>
        <w:t>El Acuerdo MSF (SPS)</w:t>
      </w:r>
      <w:r w:rsidR="000E0B64">
        <w:rPr>
          <w:rFonts w:ascii="Arial Narrow" w:hAnsi="Arial Narrow"/>
          <w:b/>
          <w:sz w:val="24"/>
          <w:szCs w:val="24"/>
        </w:rPr>
        <w:t>)</w:t>
      </w:r>
      <w:r w:rsidRPr="005D47B6">
        <w:rPr>
          <w:rFonts w:ascii="Arial Narrow" w:hAnsi="Arial Narrow"/>
          <w:b/>
          <w:sz w:val="24"/>
          <w:szCs w:val="24"/>
        </w:rPr>
        <w:t>. Es un trabaj</w:t>
      </w:r>
      <w:r w:rsidR="000E0B64">
        <w:rPr>
          <w:rFonts w:ascii="Arial Narrow" w:hAnsi="Arial Narrow"/>
          <w:b/>
          <w:sz w:val="24"/>
          <w:szCs w:val="24"/>
        </w:rPr>
        <w:t xml:space="preserve">o que requiere de participación o involucramiento activo </w:t>
      </w:r>
      <w:r w:rsidRPr="005D47B6">
        <w:rPr>
          <w:rFonts w:ascii="Arial Narrow" w:hAnsi="Arial Narrow"/>
          <w:b/>
          <w:sz w:val="24"/>
          <w:szCs w:val="24"/>
        </w:rPr>
        <w:t>de los gremiales, pero no fue posible conseguir esta motivación</w:t>
      </w:r>
      <w:r w:rsidRPr="005D47B6">
        <w:rPr>
          <w:rFonts w:ascii="Arial Narrow" w:hAnsi="Arial Narrow"/>
          <w:sz w:val="24"/>
          <w:szCs w:val="24"/>
        </w:rPr>
        <w:t>.</w:t>
      </w:r>
    </w:p>
    <w:p w:rsidR="008F0040" w:rsidRPr="00093F0D" w:rsidRDefault="00F612A2" w:rsidP="00093F0D">
      <w:pPr>
        <w:pStyle w:val="Ttulo1"/>
        <w:rPr>
          <w:sz w:val="26"/>
        </w:rPr>
      </w:pPr>
      <w:bookmarkStart w:id="10" w:name="_Toc19513938"/>
      <w:r w:rsidRPr="00093F0D">
        <w:rPr>
          <w:sz w:val="26"/>
        </w:rPr>
        <w:t xml:space="preserve">VI. </w:t>
      </w:r>
      <w:r w:rsidR="00C055DD" w:rsidRPr="00093F0D">
        <w:rPr>
          <w:sz w:val="26"/>
        </w:rPr>
        <w:t xml:space="preserve">Evaluación </w:t>
      </w:r>
      <w:r w:rsidR="00540463" w:rsidRPr="00093F0D">
        <w:rPr>
          <w:sz w:val="26"/>
        </w:rPr>
        <w:t xml:space="preserve">Eje Estratégico No </w:t>
      </w:r>
      <w:r w:rsidR="008F0040" w:rsidRPr="00093F0D">
        <w:rPr>
          <w:sz w:val="26"/>
        </w:rPr>
        <w:t>6: Objetivo: Monitorear la coyuntura de los mercados y precios y la producción anual de la Carne de Pollo</w:t>
      </w:r>
      <w:r w:rsidR="001E0FC9" w:rsidRPr="00093F0D">
        <w:rPr>
          <w:sz w:val="26"/>
        </w:rPr>
        <w:t>.</w:t>
      </w:r>
      <w:bookmarkEnd w:id="10"/>
    </w:p>
    <w:p w:rsidR="00AD3D8D" w:rsidRPr="00AD3D8D" w:rsidRDefault="00AD3D8D" w:rsidP="00AD3D8D"/>
    <w:p w:rsidR="001E0FC9" w:rsidRPr="00F612A2" w:rsidRDefault="001E0FC9" w:rsidP="008F0040">
      <w:pPr>
        <w:jc w:val="both"/>
        <w:rPr>
          <w:rFonts w:ascii="Arial Narrow" w:hAnsi="Arial Narrow" w:cs="Calibri Light"/>
          <w:sz w:val="24"/>
          <w:szCs w:val="24"/>
        </w:rPr>
      </w:pPr>
      <w:r w:rsidRPr="00F612A2">
        <w:rPr>
          <w:rFonts w:ascii="Arial Narrow" w:hAnsi="Arial Narrow"/>
          <w:sz w:val="24"/>
          <w:szCs w:val="24"/>
        </w:rPr>
        <w:t xml:space="preserve">Este objetivo estratégico ha comprendido </w:t>
      </w:r>
      <w:r w:rsidR="008A5272">
        <w:rPr>
          <w:rFonts w:ascii="Arial Narrow" w:hAnsi="Arial Narrow"/>
          <w:sz w:val="24"/>
          <w:szCs w:val="24"/>
        </w:rPr>
        <w:t xml:space="preserve">de </w:t>
      </w:r>
      <w:r w:rsidRPr="00F612A2">
        <w:rPr>
          <w:rFonts w:ascii="Arial Narrow" w:hAnsi="Arial Narrow"/>
          <w:sz w:val="24"/>
          <w:szCs w:val="24"/>
        </w:rPr>
        <w:t>diferente tareas y actividades desde inicios de 2017 hasta la fecha</w:t>
      </w:r>
      <w:r w:rsidR="008A5272">
        <w:rPr>
          <w:rFonts w:ascii="Arial Narrow" w:hAnsi="Arial Narrow"/>
          <w:sz w:val="24"/>
          <w:szCs w:val="24"/>
        </w:rPr>
        <w:t>.</w:t>
      </w:r>
      <w:r w:rsidRPr="00F612A2">
        <w:rPr>
          <w:rFonts w:ascii="Arial Narrow" w:hAnsi="Arial Narrow"/>
          <w:sz w:val="24"/>
          <w:szCs w:val="24"/>
        </w:rPr>
        <w:t xml:space="preserve"> En el Plan de Trabajo de Mayo-septiembre 2017, el Comité Ejecutivo del ILP aprob</w:t>
      </w:r>
      <w:r w:rsidRPr="00F612A2">
        <w:rPr>
          <w:rFonts w:ascii="Arial Narrow" w:hAnsi="Arial Narrow" w:cs="Calibri Light"/>
          <w:sz w:val="24"/>
          <w:szCs w:val="24"/>
        </w:rPr>
        <w:t>ó: “</w:t>
      </w:r>
      <w:r w:rsidRPr="00F612A2">
        <w:rPr>
          <w:rFonts w:ascii="Arial Narrow" w:hAnsi="Arial Narrow"/>
          <w:sz w:val="24"/>
          <w:szCs w:val="24"/>
        </w:rPr>
        <w:t>La c</w:t>
      </w:r>
      <w:r w:rsidRPr="00F612A2">
        <w:rPr>
          <w:rFonts w:ascii="Arial Narrow" w:hAnsi="Arial Narrow" w:cs="Calibri Light"/>
          <w:sz w:val="24"/>
          <w:szCs w:val="24"/>
        </w:rPr>
        <w:t>onstrucción de un sistema estadístico e informático sobre producción/comercio/aranceles y otras herramientas de análisis sobr</w:t>
      </w:r>
      <w:r w:rsidR="008A5272">
        <w:rPr>
          <w:rFonts w:ascii="Arial Narrow" w:hAnsi="Arial Narrow" w:cs="Calibri Light"/>
          <w:sz w:val="24"/>
          <w:szCs w:val="24"/>
        </w:rPr>
        <w:t>e la carne de p</w:t>
      </w:r>
      <w:r w:rsidRPr="00F612A2">
        <w:rPr>
          <w:rFonts w:ascii="Arial Narrow" w:hAnsi="Arial Narrow" w:cs="Calibri Light"/>
          <w:sz w:val="24"/>
          <w:szCs w:val="24"/>
        </w:rPr>
        <w:t xml:space="preserve">ollo </w:t>
      </w:r>
      <w:r w:rsidR="008A5272">
        <w:rPr>
          <w:rFonts w:ascii="Arial Narrow" w:hAnsi="Arial Narrow" w:cs="Calibri Light"/>
          <w:sz w:val="24"/>
          <w:szCs w:val="24"/>
        </w:rPr>
        <w:t>de</w:t>
      </w:r>
      <w:r w:rsidRPr="00F612A2">
        <w:rPr>
          <w:rFonts w:ascii="Arial Narrow" w:hAnsi="Arial Narrow" w:cs="Calibri Light"/>
          <w:sz w:val="24"/>
          <w:szCs w:val="24"/>
        </w:rPr>
        <w:t xml:space="preserve"> utilidad a los Asoc</w:t>
      </w:r>
      <w:r w:rsidR="008A5272">
        <w:rPr>
          <w:rFonts w:ascii="Arial Narrow" w:hAnsi="Arial Narrow" w:cs="Calibri Light"/>
          <w:sz w:val="24"/>
          <w:szCs w:val="24"/>
        </w:rPr>
        <w:t xml:space="preserve">iados de ALA”. </w:t>
      </w:r>
      <w:r w:rsidRPr="00F612A2">
        <w:rPr>
          <w:rFonts w:ascii="Arial Narrow" w:hAnsi="Arial Narrow" w:cs="Calibri Light"/>
          <w:sz w:val="24"/>
          <w:szCs w:val="24"/>
        </w:rPr>
        <w:t xml:space="preserve">La propuesta se hizo con en su momento, no obstante, no hubo ninguna </w:t>
      </w:r>
      <w:r w:rsidR="008A5272">
        <w:rPr>
          <w:rFonts w:ascii="Arial Narrow" w:hAnsi="Arial Narrow" w:cs="Calibri Light"/>
          <w:sz w:val="24"/>
          <w:szCs w:val="24"/>
        </w:rPr>
        <w:t xml:space="preserve">respuesta </w:t>
      </w:r>
      <w:r w:rsidRPr="00F612A2">
        <w:rPr>
          <w:rFonts w:ascii="Arial Narrow" w:hAnsi="Arial Narrow" w:cs="Calibri Light"/>
          <w:sz w:val="24"/>
          <w:szCs w:val="24"/>
        </w:rPr>
        <w:t>conc</w:t>
      </w:r>
      <w:r w:rsidR="00666C04">
        <w:rPr>
          <w:rFonts w:ascii="Arial Narrow" w:hAnsi="Arial Narrow" w:cs="Calibri Light"/>
          <w:sz w:val="24"/>
          <w:szCs w:val="24"/>
        </w:rPr>
        <w:t>reta sobre la misma. H</w:t>
      </w:r>
      <w:r w:rsidRPr="00F612A2">
        <w:rPr>
          <w:rFonts w:ascii="Arial Narrow" w:hAnsi="Arial Narrow" w:cs="Calibri Light"/>
          <w:sz w:val="24"/>
          <w:szCs w:val="24"/>
        </w:rPr>
        <w:t>ubo representantes de</w:t>
      </w:r>
      <w:r w:rsidR="00666C04">
        <w:rPr>
          <w:rFonts w:ascii="Arial Narrow" w:hAnsi="Arial Narrow" w:cs="Calibri Light"/>
          <w:sz w:val="24"/>
          <w:szCs w:val="24"/>
        </w:rPr>
        <w:t xml:space="preserve"> las</w:t>
      </w:r>
      <w:r w:rsidRPr="00F612A2">
        <w:rPr>
          <w:rFonts w:ascii="Arial Narrow" w:hAnsi="Arial Narrow" w:cs="Calibri Light"/>
          <w:sz w:val="24"/>
          <w:szCs w:val="24"/>
        </w:rPr>
        <w:t xml:space="preserve"> gremiales que no coincidían con </w:t>
      </w:r>
      <w:r w:rsidR="00C07775" w:rsidRPr="00F612A2">
        <w:rPr>
          <w:rFonts w:ascii="Arial Narrow" w:hAnsi="Arial Narrow" w:cs="Calibri Light"/>
          <w:sz w:val="24"/>
          <w:szCs w:val="24"/>
        </w:rPr>
        <w:t>la divulgación</w:t>
      </w:r>
      <w:r w:rsidRPr="00F612A2">
        <w:rPr>
          <w:rFonts w:ascii="Arial Narrow" w:hAnsi="Arial Narrow" w:cs="Calibri Light"/>
          <w:sz w:val="24"/>
          <w:szCs w:val="24"/>
        </w:rPr>
        <w:t xml:space="preserve"> de datos </w:t>
      </w:r>
      <w:r w:rsidR="00666C04">
        <w:rPr>
          <w:rFonts w:ascii="Arial Narrow" w:hAnsi="Arial Narrow" w:cs="Calibri Light"/>
          <w:sz w:val="24"/>
          <w:szCs w:val="24"/>
        </w:rPr>
        <w:t>a través de la instalación de un sistema estadístico e informático. Los</w:t>
      </w:r>
      <w:r w:rsidR="00C07775" w:rsidRPr="00F612A2">
        <w:rPr>
          <w:rFonts w:ascii="Arial Narrow" w:hAnsi="Arial Narrow" w:cs="Calibri Light"/>
          <w:sz w:val="24"/>
          <w:szCs w:val="24"/>
        </w:rPr>
        <w:t xml:space="preserve"> argumentos fueron y continúan </w:t>
      </w:r>
      <w:r w:rsidR="00666C04" w:rsidRPr="00F612A2">
        <w:rPr>
          <w:rFonts w:ascii="Arial Narrow" w:hAnsi="Arial Narrow" w:cs="Calibri Light"/>
          <w:sz w:val="24"/>
          <w:szCs w:val="24"/>
        </w:rPr>
        <w:t xml:space="preserve">estando </w:t>
      </w:r>
      <w:r w:rsidR="00666C04">
        <w:rPr>
          <w:rFonts w:ascii="Arial Narrow" w:hAnsi="Arial Narrow" w:cs="Calibri Light"/>
          <w:sz w:val="24"/>
          <w:szCs w:val="24"/>
        </w:rPr>
        <w:t xml:space="preserve">presentes </w:t>
      </w:r>
      <w:r w:rsidR="00666C04" w:rsidRPr="00666C04">
        <w:rPr>
          <w:rFonts w:ascii="Arial Narrow" w:hAnsi="Arial Narrow" w:cs="Calibri Light"/>
          <w:b/>
          <w:sz w:val="24"/>
          <w:szCs w:val="24"/>
        </w:rPr>
        <w:t>“</w:t>
      </w:r>
      <w:r w:rsidR="00C07775" w:rsidRPr="00666C04">
        <w:rPr>
          <w:rFonts w:ascii="Arial Narrow" w:hAnsi="Arial Narrow" w:cs="Calibri Light"/>
          <w:b/>
          <w:sz w:val="24"/>
          <w:szCs w:val="24"/>
        </w:rPr>
        <w:t>de prote</w:t>
      </w:r>
      <w:r w:rsidR="00666C04" w:rsidRPr="00666C04">
        <w:rPr>
          <w:rFonts w:ascii="Arial Narrow" w:hAnsi="Arial Narrow" w:cs="Calibri Light"/>
          <w:b/>
          <w:sz w:val="24"/>
          <w:szCs w:val="24"/>
        </w:rPr>
        <w:t>cción a sus mercados internos”</w:t>
      </w:r>
      <w:r w:rsidR="00666C04">
        <w:rPr>
          <w:rFonts w:ascii="Arial Narrow" w:hAnsi="Arial Narrow" w:cs="Calibri Light"/>
          <w:sz w:val="24"/>
          <w:szCs w:val="24"/>
        </w:rPr>
        <w:t xml:space="preserve"> de países productores y exportadores de mayor volumen y más capacidad mercadeo que la mayoría que conforman la población gremial de ALA. </w:t>
      </w:r>
      <w:r w:rsidRPr="00F612A2">
        <w:rPr>
          <w:rFonts w:ascii="Arial Narrow" w:hAnsi="Arial Narrow" w:cs="Calibri Light"/>
          <w:sz w:val="24"/>
          <w:szCs w:val="24"/>
        </w:rPr>
        <w:t xml:space="preserve"> </w:t>
      </w:r>
      <w:r w:rsidR="00C07775" w:rsidRPr="00F612A2">
        <w:rPr>
          <w:rFonts w:ascii="Arial Narrow" w:hAnsi="Arial Narrow" w:cs="Calibri Light"/>
          <w:sz w:val="24"/>
          <w:szCs w:val="24"/>
        </w:rPr>
        <w:t xml:space="preserve">Por otra parte, se hizo un análisis del costo financiero/técnico de creación de “un sistema estadístico” con acceso a todas las gremiales de ALA. La idea fue alojar en el sistema la información generada por los gremiales para intercambiarse y hacer uso de las misma bajo protección de acceso individual. No obstante, este proyecto resultó ser muy costoso tanto en programación, sostenimiento y seguimiento. </w:t>
      </w:r>
    </w:p>
    <w:p w:rsidR="00C07775" w:rsidRPr="00F612A2" w:rsidRDefault="00C07775" w:rsidP="008F0040">
      <w:pPr>
        <w:jc w:val="both"/>
        <w:rPr>
          <w:rFonts w:ascii="Arial Narrow" w:hAnsi="Arial Narrow" w:cs="Calibri Light"/>
          <w:sz w:val="24"/>
          <w:szCs w:val="24"/>
        </w:rPr>
      </w:pPr>
      <w:r w:rsidRPr="00F612A2">
        <w:rPr>
          <w:rFonts w:ascii="Arial Narrow" w:hAnsi="Arial Narrow" w:cs="Calibri Light"/>
          <w:sz w:val="24"/>
          <w:szCs w:val="24"/>
        </w:rPr>
        <w:t xml:space="preserve">Para resolver el asunto planteado antes, se dispuso realizar levantamiento de datos de la producción regional, el comercio internacional, percápita, considerando las publicaciones de la FAO y las gremiales. </w:t>
      </w:r>
    </w:p>
    <w:p w:rsidR="00C07775" w:rsidRPr="00F612A2" w:rsidRDefault="00C07775" w:rsidP="008F0040">
      <w:pPr>
        <w:jc w:val="both"/>
        <w:rPr>
          <w:rFonts w:ascii="Arial Narrow" w:hAnsi="Arial Narrow" w:cs="Calibri Light"/>
          <w:sz w:val="24"/>
          <w:szCs w:val="24"/>
          <w:lang w:val="en-US"/>
        </w:rPr>
      </w:pPr>
      <w:r w:rsidRPr="00F612A2">
        <w:rPr>
          <w:rFonts w:ascii="Arial Narrow" w:hAnsi="Arial Narrow" w:cs="Calibri Light"/>
          <w:sz w:val="24"/>
          <w:szCs w:val="24"/>
        </w:rPr>
        <w:lastRenderedPageBreak/>
        <w:t>A la fecha el ILP cuenta con un sistema de base de</w:t>
      </w:r>
      <w:r w:rsidR="00666C04">
        <w:rPr>
          <w:rFonts w:ascii="Arial Narrow" w:hAnsi="Arial Narrow" w:cs="Calibri Light"/>
          <w:sz w:val="24"/>
          <w:szCs w:val="24"/>
        </w:rPr>
        <w:t xml:space="preserve"> datos: 2006-2018 que se valida</w:t>
      </w:r>
      <w:r w:rsidRPr="00F612A2">
        <w:rPr>
          <w:rFonts w:ascii="Arial Narrow" w:hAnsi="Arial Narrow" w:cs="Calibri Light"/>
          <w:sz w:val="24"/>
          <w:szCs w:val="24"/>
        </w:rPr>
        <w:t xml:space="preserve"> periódicamente, cada seis meses</w:t>
      </w:r>
      <w:r w:rsidR="00FA456F" w:rsidRPr="00F612A2">
        <w:rPr>
          <w:rFonts w:ascii="Arial Narrow" w:hAnsi="Arial Narrow" w:cs="Calibri Light"/>
          <w:sz w:val="24"/>
          <w:szCs w:val="24"/>
        </w:rPr>
        <w:t>: El sistema cuenta con datos de producción, comercio internacional, consumo, o</w:t>
      </w:r>
      <w:r w:rsidR="00666C04">
        <w:rPr>
          <w:rFonts w:ascii="Arial Narrow" w:hAnsi="Arial Narrow" w:cs="Calibri Light"/>
          <w:sz w:val="24"/>
          <w:szCs w:val="24"/>
        </w:rPr>
        <w:t xml:space="preserve">ferta aparente demanda aparente y población de </w:t>
      </w:r>
      <w:r w:rsidR="00FA456F" w:rsidRPr="00F612A2">
        <w:rPr>
          <w:rFonts w:ascii="Arial Narrow" w:hAnsi="Arial Narrow" w:cs="Calibri Light"/>
          <w:sz w:val="24"/>
          <w:szCs w:val="24"/>
        </w:rPr>
        <w:t>todos los países de América Latina y el Caribe, incluyendo EE. UU y Canadá.  La fuente primaria y secundaria de información son las</w:t>
      </w:r>
      <w:r w:rsidR="00666C04">
        <w:rPr>
          <w:rFonts w:ascii="Arial Narrow" w:hAnsi="Arial Narrow" w:cs="Calibri Light"/>
          <w:sz w:val="24"/>
          <w:szCs w:val="24"/>
        </w:rPr>
        <w:t xml:space="preserve"> siguientes</w:t>
      </w:r>
      <w:r w:rsidRPr="00F612A2">
        <w:rPr>
          <w:rFonts w:ascii="Arial Narrow" w:hAnsi="Arial Narrow" w:cs="Calibri Light"/>
          <w:sz w:val="24"/>
          <w:szCs w:val="24"/>
        </w:rPr>
        <w:t xml:space="preserve">: </w:t>
      </w:r>
      <w:r w:rsidR="00FA456F" w:rsidRPr="00F612A2">
        <w:rPr>
          <w:rFonts w:ascii="Arial Narrow" w:hAnsi="Arial Narrow" w:cs="Calibri Light"/>
          <w:sz w:val="24"/>
          <w:szCs w:val="24"/>
        </w:rPr>
        <w:t xml:space="preserve">1) fuente primaria la FAO; 2) </w:t>
      </w:r>
      <w:r w:rsidRPr="00F612A2">
        <w:rPr>
          <w:rFonts w:ascii="Arial Narrow" w:hAnsi="Arial Narrow" w:cs="Calibri Light"/>
          <w:sz w:val="24"/>
          <w:szCs w:val="24"/>
        </w:rPr>
        <w:t xml:space="preserve">fuentes para validación: </w:t>
      </w:r>
      <w:r w:rsidR="00FA456F" w:rsidRPr="00F612A2">
        <w:rPr>
          <w:rFonts w:ascii="Arial Narrow" w:hAnsi="Arial Narrow" w:cs="Calibri Light"/>
          <w:sz w:val="24"/>
          <w:szCs w:val="24"/>
        </w:rPr>
        <w:t>a) g</w:t>
      </w:r>
      <w:r w:rsidRPr="00F612A2">
        <w:rPr>
          <w:rFonts w:ascii="Arial Narrow" w:hAnsi="Arial Narrow" w:cs="Calibri Light"/>
          <w:sz w:val="24"/>
          <w:szCs w:val="24"/>
        </w:rPr>
        <w:t>remiales</w:t>
      </w:r>
      <w:r w:rsidR="00FA456F" w:rsidRPr="00F612A2">
        <w:rPr>
          <w:rFonts w:ascii="Arial Narrow" w:hAnsi="Arial Narrow" w:cs="Calibri Light"/>
          <w:sz w:val="24"/>
          <w:szCs w:val="24"/>
        </w:rPr>
        <w:t>; b)</w:t>
      </w:r>
      <w:r w:rsidRPr="00F612A2">
        <w:rPr>
          <w:rFonts w:ascii="Arial Narrow" w:hAnsi="Arial Narrow" w:cs="Calibri Light"/>
          <w:sz w:val="24"/>
          <w:szCs w:val="24"/>
        </w:rPr>
        <w:t xml:space="preserve"> sistema de información de EE. </w:t>
      </w:r>
      <w:r w:rsidRPr="00F612A2">
        <w:rPr>
          <w:rFonts w:ascii="Arial Narrow" w:hAnsi="Arial Narrow" w:cs="Calibri Light"/>
          <w:sz w:val="24"/>
          <w:szCs w:val="24"/>
          <w:lang w:val="en-US"/>
        </w:rPr>
        <w:t>UU (Livestock, Dairy, and Poultry Outlook);</w:t>
      </w:r>
      <w:r w:rsidR="00FA456F" w:rsidRPr="00F612A2">
        <w:rPr>
          <w:rFonts w:ascii="Arial Narrow" w:hAnsi="Arial Narrow" w:cs="Calibri Light"/>
          <w:sz w:val="24"/>
          <w:szCs w:val="24"/>
          <w:lang w:val="en-US"/>
        </w:rPr>
        <w:t xml:space="preserve"> c)</w:t>
      </w:r>
      <w:r w:rsidRPr="00F612A2">
        <w:rPr>
          <w:rFonts w:ascii="Arial Narrow" w:hAnsi="Arial Narrow" w:cs="Calibri Light"/>
          <w:sz w:val="24"/>
          <w:szCs w:val="24"/>
          <w:lang w:val="en-US"/>
        </w:rPr>
        <w:t xml:space="preserve"> </w:t>
      </w:r>
      <w:r w:rsidR="00FA456F" w:rsidRPr="00F612A2">
        <w:rPr>
          <w:rFonts w:ascii="Arial Narrow" w:hAnsi="Arial Narrow" w:cs="Calibri Light"/>
          <w:sz w:val="24"/>
          <w:szCs w:val="24"/>
          <w:lang w:val="en-US"/>
        </w:rPr>
        <w:t>Publications</w:t>
      </w:r>
      <w:r w:rsidRPr="00F612A2">
        <w:rPr>
          <w:rFonts w:ascii="Arial Narrow" w:hAnsi="Arial Narrow" w:cs="Calibri Light"/>
          <w:sz w:val="24"/>
          <w:szCs w:val="24"/>
          <w:lang w:val="en-US"/>
        </w:rPr>
        <w:t xml:space="preserve"> de </w:t>
      </w:r>
      <w:r w:rsidR="00FA456F" w:rsidRPr="00F612A2">
        <w:rPr>
          <w:rFonts w:ascii="Arial Narrow" w:hAnsi="Arial Narrow" w:cs="Calibri Light"/>
          <w:sz w:val="24"/>
          <w:szCs w:val="24"/>
          <w:lang w:val="en-US"/>
        </w:rPr>
        <w:t xml:space="preserve">Rabobank_Poultry_Quarterly; d) International Center Trade, e) otras publicaciones. </w:t>
      </w:r>
    </w:p>
    <w:p w:rsidR="00FA456F" w:rsidRPr="00F612A2" w:rsidRDefault="00FA456F" w:rsidP="008F0040">
      <w:pPr>
        <w:jc w:val="both"/>
        <w:rPr>
          <w:rFonts w:ascii="Arial Narrow" w:hAnsi="Arial Narrow" w:cs="Calibri Light"/>
          <w:sz w:val="24"/>
          <w:szCs w:val="24"/>
          <w:lang w:val="es-MX"/>
        </w:rPr>
      </w:pPr>
      <w:r w:rsidRPr="00F612A2">
        <w:rPr>
          <w:rFonts w:ascii="Arial Narrow" w:hAnsi="Arial Narrow" w:cs="Calibri Light"/>
          <w:sz w:val="24"/>
          <w:szCs w:val="24"/>
          <w:lang w:val="es-MX"/>
        </w:rPr>
        <w:t xml:space="preserve">Se han elaborado tablas visuales, dinámicas, gráficos, informes coyunturales y Boletines específicos que describen e informan sobre la situación de la coyuntura productiva, comercial y de los niveles arancelarios de Nación </w:t>
      </w:r>
      <w:r w:rsidR="00666C04" w:rsidRPr="00F612A2">
        <w:rPr>
          <w:rFonts w:ascii="Arial Narrow" w:hAnsi="Arial Narrow" w:cs="Calibri Light"/>
          <w:sz w:val="24"/>
          <w:szCs w:val="24"/>
          <w:lang w:val="es-MX"/>
        </w:rPr>
        <w:t>Más</w:t>
      </w:r>
      <w:r w:rsidRPr="00F612A2">
        <w:rPr>
          <w:rFonts w:ascii="Arial Narrow" w:hAnsi="Arial Narrow" w:cs="Calibri Light"/>
          <w:sz w:val="24"/>
          <w:szCs w:val="24"/>
          <w:lang w:val="es-MX"/>
        </w:rPr>
        <w:t xml:space="preserve"> Favorecida </w:t>
      </w:r>
      <w:r w:rsidR="00666C04">
        <w:rPr>
          <w:rFonts w:ascii="Arial Narrow" w:hAnsi="Arial Narrow" w:cs="Calibri Light"/>
          <w:sz w:val="24"/>
          <w:szCs w:val="24"/>
          <w:lang w:val="es-MX"/>
        </w:rPr>
        <w:t>(NMF)</w:t>
      </w:r>
      <w:r w:rsidRPr="00F612A2">
        <w:rPr>
          <w:rFonts w:ascii="Arial Narrow" w:hAnsi="Arial Narrow" w:cs="Calibri Light"/>
          <w:sz w:val="24"/>
          <w:szCs w:val="24"/>
          <w:lang w:val="es-MX"/>
        </w:rPr>
        <w:t>por país de la región.  La metodolo</w:t>
      </w:r>
      <w:r w:rsidR="00666C04">
        <w:rPr>
          <w:rFonts w:ascii="Arial Narrow" w:hAnsi="Arial Narrow" w:cs="Calibri Light"/>
          <w:sz w:val="24"/>
          <w:szCs w:val="24"/>
          <w:lang w:val="es-MX"/>
        </w:rPr>
        <w:t>gía para este trabajo sigue el siguiente procedimiento:</w:t>
      </w:r>
      <w:r w:rsidRPr="00F612A2">
        <w:rPr>
          <w:rFonts w:ascii="Arial Narrow" w:hAnsi="Arial Narrow" w:cs="Calibri Light"/>
          <w:sz w:val="24"/>
          <w:szCs w:val="24"/>
          <w:lang w:val="es-MX"/>
        </w:rPr>
        <w:t xml:space="preserve">  </w:t>
      </w:r>
      <w:r w:rsidR="00F26914" w:rsidRPr="00F612A2">
        <w:rPr>
          <w:rFonts w:ascii="Arial Narrow" w:hAnsi="Arial Narrow" w:cs="Calibri Light"/>
          <w:sz w:val="24"/>
          <w:szCs w:val="24"/>
          <w:lang w:val="es-MX"/>
        </w:rPr>
        <w:t xml:space="preserve">A) </w:t>
      </w:r>
      <w:r w:rsidRPr="00F612A2">
        <w:rPr>
          <w:rFonts w:ascii="Arial Narrow" w:hAnsi="Arial Narrow" w:cs="Calibri Light"/>
          <w:sz w:val="24"/>
          <w:szCs w:val="24"/>
          <w:lang w:val="es-MX"/>
        </w:rPr>
        <w:t xml:space="preserve">Los datos de la FAO son primarios y se </w:t>
      </w:r>
      <w:r w:rsidR="00F26914" w:rsidRPr="00F612A2">
        <w:rPr>
          <w:rFonts w:ascii="Arial Narrow" w:hAnsi="Arial Narrow" w:cs="Calibri Light"/>
          <w:sz w:val="24"/>
          <w:szCs w:val="24"/>
          <w:lang w:val="es-MX"/>
        </w:rPr>
        <w:t>contrastan</w:t>
      </w:r>
      <w:r w:rsidRPr="00F612A2">
        <w:rPr>
          <w:rFonts w:ascii="Arial Narrow" w:hAnsi="Arial Narrow" w:cs="Calibri Light"/>
          <w:sz w:val="24"/>
          <w:szCs w:val="24"/>
          <w:lang w:val="es-MX"/>
        </w:rPr>
        <w:t xml:space="preserve"> con los datos de la gremiales y </w:t>
      </w:r>
      <w:r w:rsidR="00F26914" w:rsidRPr="00F612A2">
        <w:rPr>
          <w:rFonts w:ascii="Arial Narrow" w:hAnsi="Arial Narrow" w:cs="Calibri Light"/>
          <w:sz w:val="24"/>
          <w:szCs w:val="24"/>
          <w:lang w:val="es-MX"/>
        </w:rPr>
        <w:t>publicaciones</w:t>
      </w:r>
      <w:r w:rsidRPr="00F612A2">
        <w:rPr>
          <w:rFonts w:ascii="Arial Narrow" w:hAnsi="Arial Narrow" w:cs="Calibri Light"/>
          <w:sz w:val="24"/>
          <w:szCs w:val="24"/>
          <w:lang w:val="es-MX"/>
        </w:rPr>
        <w:t xml:space="preserve"> relacionadas descritas antes. </w:t>
      </w:r>
      <w:r w:rsidR="00F26914" w:rsidRPr="00F612A2">
        <w:rPr>
          <w:rFonts w:ascii="Arial Narrow" w:hAnsi="Arial Narrow" w:cs="Calibri Light"/>
          <w:sz w:val="24"/>
          <w:szCs w:val="24"/>
          <w:lang w:val="es-MX"/>
        </w:rPr>
        <w:t>B) Los datos de población son extraídos del Banco Mundial o el FMI (equivalentes) para homogenizar las series</w:t>
      </w:r>
      <w:r w:rsidR="00666C04">
        <w:rPr>
          <w:rFonts w:ascii="Arial Narrow" w:hAnsi="Arial Narrow" w:cs="Calibri Light"/>
          <w:sz w:val="24"/>
          <w:szCs w:val="24"/>
          <w:lang w:val="es-MX"/>
        </w:rPr>
        <w:t xml:space="preserve"> por país y región</w:t>
      </w:r>
      <w:r w:rsidR="00F26914" w:rsidRPr="00F612A2">
        <w:rPr>
          <w:rFonts w:ascii="Arial Narrow" w:hAnsi="Arial Narrow" w:cs="Calibri Light"/>
          <w:sz w:val="24"/>
          <w:szCs w:val="24"/>
          <w:lang w:val="es-MX"/>
        </w:rPr>
        <w:t>. C)  Los datos comerciales (exportaciones e importaciones) se extraen de</w:t>
      </w:r>
      <w:r w:rsidR="00666C04">
        <w:rPr>
          <w:rFonts w:ascii="Arial Narrow" w:hAnsi="Arial Narrow" w:cs="Calibri Light"/>
          <w:sz w:val="24"/>
          <w:szCs w:val="24"/>
          <w:lang w:val="es-MX"/>
        </w:rPr>
        <w:t>l</w:t>
      </w:r>
      <w:r w:rsidR="00F26914" w:rsidRPr="00F612A2">
        <w:rPr>
          <w:rFonts w:ascii="Arial Narrow" w:hAnsi="Arial Narrow" w:cs="Calibri Light"/>
          <w:sz w:val="24"/>
          <w:szCs w:val="24"/>
          <w:lang w:val="es-MX"/>
        </w:rPr>
        <w:t xml:space="preserve"> Internacional Center Trade (I</w:t>
      </w:r>
      <w:r w:rsidR="00666C04">
        <w:rPr>
          <w:rFonts w:ascii="Arial Narrow" w:hAnsi="Arial Narrow" w:cs="Calibri Light"/>
          <w:sz w:val="24"/>
          <w:szCs w:val="24"/>
          <w:lang w:val="es-MX"/>
        </w:rPr>
        <w:t xml:space="preserve">TC), se valoran y contrastan de comunicación con </w:t>
      </w:r>
      <w:r w:rsidR="00666C04" w:rsidRPr="00F612A2">
        <w:rPr>
          <w:rFonts w:ascii="Arial Narrow" w:hAnsi="Arial Narrow" w:cs="Calibri Light"/>
          <w:sz w:val="24"/>
          <w:szCs w:val="24"/>
          <w:lang w:val="es-MX"/>
        </w:rPr>
        <w:t>las</w:t>
      </w:r>
      <w:r w:rsidR="00F26914" w:rsidRPr="00F612A2">
        <w:rPr>
          <w:rFonts w:ascii="Arial Narrow" w:hAnsi="Arial Narrow" w:cs="Calibri Light"/>
          <w:sz w:val="24"/>
          <w:szCs w:val="24"/>
          <w:lang w:val="es-MX"/>
        </w:rPr>
        <w:t xml:space="preserve"> gremiales.</w:t>
      </w:r>
      <w:r w:rsidR="00666C04">
        <w:rPr>
          <w:rFonts w:ascii="Arial Narrow" w:hAnsi="Arial Narrow" w:cs="Calibri Light"/>
          <w:sz w:val="24"/>
          <w:szCs w:val="24"/>
          <w:lang w:val="es-MX"/>
        </w:rPr>
        <w:t xml:space="preserve"> D)  A</w:t>
      </w:r>
      <w:r w:rsidR="009737DD" w:rsidRPr="00F612A2">
        <w:rPr>
          <w:rFonts w:ascii="Arial Narrow" w:hAnsi="Arial Narrow" w:cs="Calibri Light"/>
          <w:sz w:val="24"/>
          <w:szCs w:val="24"/>
          <w:lang w:val="es-MX"/>
        </w:rPr>
        <w:t xml:space="preserve"> las series se les practica un proceso estadístico de “alizamiento y predicción” para conservar el comportamiento en el tiempo y </w:t>
      </w:r>
      <w:r w:rsidR="00666C04">
        <w:rPr>
          <w:rFonts w:ascii="Arial Narrow" w:hAnsi="Arial Narrow" w:cs="Calibri Light"/>
          <w:sz w:val="24"/>
          <w:szCs w:val="24"/>
          <w:lang w:val="es-MX"/>
        </w:rPr>
        <w:t>estimar los periodos faltantes o</w:t>
      </w:r>
      <w:r w:rsidR="009737DD" w:rsidRPr="00F612A2">
        <w:rPr>
          <w:rFonts w:ascii="Arial Narrow" w:hAnsi="Arial Narrow" w:cs="Calibri Light"/>
          <w:sz w:val="24"/>
          <w:szCs w:val="24"/>
          <w:lang w:val="es-MX"/>
        </w:rPr>
        <w:t xml:space="preserve"> erráticos y predecir el próximo periodo.</w:t>
      </w:r>
      <w:r w:rsidR="00666C04">
        <w:rPr>
          <w:rFonts w:ascii="Arial Narrow" w:hAnsi="Arial Narrow" w:cs="Calibri Light"/>
          <w:sz w:val="24"/>
          <w:szCs w:val="24"/>
          <w:lang w:val="es-MX"/>
        </w:rPr>
        <w:t xml:space="preserve"> Para ello se utiliza la búsqueda en internet de información periodísticas que concuerde con los periodos “con datos erráticos” para conocer la causalidad del fenómeno. </w:t>
      </w:r>
      <w:r w:rsidR="009737DD" w:rsidRPr="00F612A2">
        <w:rPr>
          <w:rFonts w:ascii="Arial Narrow" w:hAnsi="Arial Narrow" w:cs="Calibri Light"/>
          <w:sz w:val="24"/>
          <w:szCs w:val="24"/>
          <w:lang w:val="es-MX"/>
        </w:rPr>
        <w:t xml:space="preserve"> De esta forma se conjugan dos elementos: nivel</w:t>
      </w:r>
      <w:r w:rsidR="00666C04">
        <w:rPr>
          <w:rFonts w:ascii="Arial Narrow" w:hAnsi="Arial Narrow" w:cs="Calibri Light"/>
          <w:sz w:val="24"/>
          <w:szCs w:val="24"/>
          <w:lang w:val="es-MX"/>
        </w:rPr>
        <w:t xml:space="preserve"> de</w:t>
      </w:r>
      <w:r w:rsidR="009737DD" w:rsidRPr="00F612A2">
        <w:rPr>
          <w:rFonts w:ascii="Arial Narrow" w:hAnsi="Arial Narrow" w:cs="Calibri Light"/>
          <w:sz w:val="24"/>
          <w:szCs w:val="24"/>
          <w:lang w:val="es-MX"/>
        </w:rPr>
        <w:t xml:space="preserve"> confianza estadístico y comportamiento ajustado a la situación</w:t>
      </w:r>
      <w:r w:rsidR="00666C04">
        <w:rPr>
          <w:rFonts w:ascii="Arial Narrow" w:hAnsi="Arial Narrow" w:cs="Calibri Light"/>
          <w:sz w:val="24"/>
          <w:szCs w:val="24"/>
          <w:lang w:val="es-MX"/>
        </w:rPr>
        <w:t xml:space="preserve"> coyuntural. Con </w:t>
      </w:r>
      <w:r w:rsidR="00922AE2" w:rsidRPr="00F612A2">
        <w:rPr>
          <w:rFonts w:ascii="Arial Narrow" w:hAnsi="Arial Narrow" w:cs="Calibri Light"/>
          <w:sz w:val="24"/>
          <w:szCs w:val="24"/>
          <w:lang w:val="es-MX"/>
        </w:rPr>
        <w:t xml:space="preserve">ello </w:t>
      </w:r>
      <w:r w:rsidR="00922AE2">
        <w:rPr>
          <w:rFonts w:ascii="Arial Narrow" w:hAnsi="Arial Narrow" w:cs="Calibri Light"/>
          <w:sz w:val="24"/>
          <w:szCs w:val="24"/>
          <w:lang w:val="es-MX"/>
        </w:rPr>
        <w:t xml:space="preserve">los resultados generan un sistema de datos confiable en cuanto a tendencia de mediano plazo y </w:t>
      </w:r>
      <w:r w:rsidR="009737DD" w:rsidRPr="00F612A2">
        <w:rPr>
          <w:rFonts w:ascii="Arial Narrow" w:hAnsi="Arial Narrow" w:cs="Calibri Light"/>
          <w:sz w:val="24"/>
          <w:szCs w:val="24"/>
          <w:lang w:val="es-MX"/>
        </w:rPr>
        <w:t>se desvanece el temor de las gremiales de</w:t>
      </w:r>
      <w:r w:rsidR="00922AE2">
        <w:rPr>
          <w:rFonts w:ascii="Arial Narrow" w:hAnsi="Arial Narrow" w:cs="Calibri Light"/>
          <w:sz w:val="24"/>
          <w:szCs w:val="24"/>
          <w:lang w:val="es-MX"/>
        </w:rPr>
        <w:t xml:space="preserve"> que el ILP publique a través del </w:t>
      </w:r>
      <w:r w:rsidR="009737DD" w:rsidRPr="00F612A2">
        <w:rPr>
          <w:rFonts w:ascii="Arial Narrow" w:hAnsi="Arial Narrow" w:cs="Calibri Light"/>
          <w:sz w:val="24"/>
          <w:szCs w:val="24"/>
          <w:lang w:val="es-MX"/>
        </w:rPr>
        <w:t xml:space="preserve">sitio web </w:t>
      </w:r>
      <w:r w:rsidR="00922AE2">
        <w:rPr>
          <w:rFonts w:ascii="Arial Narrow" w:hAnsi="Arial Narrow" w:cs="Calibri Light"/>
          <w:sz w:val="24"/>
          <w:szCs w:val="24"/>
          <w:lang w:val="es-MX"/>
        </w:rPr>
        <w:t>información en “datos duros”, es decir la información propia que producen y almacenan privadamente las gremiales.</w:t>
      </w:r>
      <w:r w:rsidR="009737DD" w:rsidRPr="00F612A2">
        <w:rPr>
          <w:rFonts w:ascii="Arial Narrow" w:hAnsi="Arial Narrow" w:cs="Calibri Light"/>
          <w:sz w:val="24"/>
          <w:szCs w:val="24"/>
          <w:lang w:val="es-MX"/>
        </w:rPr>
        <w:t xml:space="preserve">  </w:t>
      </w:r>
      <w:r w:rsidR="00F26914" w:rsidRPr="00F612A2">
        <w:rPr>
          <w:rFonts w:ascii="Arial Narrow" w:hAnsi="Arial Narrow" w:cs="Calibri Light"/>
          <w:sz w:val="24"/>
          <w:szCs w:val="24"/>
          <w:lang w:val="es-MX"/>
        </w:rPr>
        <w:t xml:space="preserve"> </w:t>
      </w:r>
    </w:p>
    <w:p w:rsidR="00922AE2" w:rsidRDefault="00D53D06" w:rsidP="008F0040">
      <w:pPr>
        <w:jc w:val="both"/>
        <w:rPr>
          <w:rFonts w:ascii="Arial Narrow" w:hAnsi="Arial Narrow" w:cs="Calibri Light"/>
          <w:sz w:val="24"/>
          <w:szCs w:val="24"/>
          <w:lang w:val="es-MX"/>
        </w:rPr>
      </w:pPr>
      <w:r w:rsidRPr="00F612A2">
        <w:rPr>
          <w:rFonts w:ascii="Arial Narrow" w:hAnsi="Arial Narrow" w:cs="Calibri Light"/>
          <w:sz w:val="24"/>
          <w:szCs w:val="24"/>
          <w:lang w:val="es-MX"/>
        </w:rPr>
        <w:t xml:space="preserve">En conclusión, el ILP cuenta con un sistema </w:t>
      </w:r>
      <w:r w:rsidR="00922AE2">
        <w:rPr>
          <w:rFonts w:ascii="Arial Narrow" w:hAnsi="Arial Narrow" w:cs="Calibri Light"/>
          <w:sz w:val="24"/>
          <w:szCs w:val="24"/>
          <w:lang w:val="es-MX"/>
        </w:rPr>
        <w:t>que captura</w:t>
      </w:r>
      <w:r w:rsidRPr="00F612A2">
        <w:rPr>
          <w:rFonts w:ascii="Arial Narrow" w:hAnsi="Arial Narrow" w:cs="Calibri Light"/>
          <w:sz w:val="24"/>
          <w:szCs w:val="24"/>
          <w:lang w:val="es-MX"/>
        </w:rPr>
        <w:t xml:space="preserve"> datos</w:t>
      </w:r>
      <w:r w:rsidR="00922AE2">
        <w:rPr>
          <w:rFonts w:ascii="Arial Narrow" w:hAnsi="Arial Narrow" w:cs="Calibri Light"/>
          <w:sz w:val="24"/>
          <w:szCs w:val="24"/>
          <w:lang w:val="es-MX"/>
        </w:rPr>
        <w:t xml:space="preserve"> periódicamente</w:t>
      </w:r>
      <w:r w:rsidRPr="00F612A2">
        <w:rPr>
          <w:rFonts w:ascii="Arial Narrow" w:hAnsi="Arial Narrow" w:cs="Calibri Light"/>
          <w:sz w:val="24"/>
          <w:szCs w:val="24"/>
          <w:lang w:val="es-MX"/>
        </w:rPr>
        <w:t xml:space="preserve">, </w:t>
      </w:r>
      <w:r w:rsidR="00922AE2">
        <w:rPr>
          <w:rFonts w:ascii="Arial Narrow" w:hAnsi="Arial Narrow" w:cs="Calibri Light"/>
          <w:sz w:val="24"/>
          <w:szCs w:val="24"/>
          <w:lang w:val="es-MX"/>
        </w:rPr>
        <w:t xml:space="preserve">se hace una </w:t>
      </w:r>
      <w:r w:rsidRPr="00F612A2">
        <w:rPr>
          <w:rFonts w:ascii="Arial Narrow" w:hAnsi="Arial Narrow" w:cs="Calibri Light"/>
          <w:sz w:val="24"/>
          <w:szCs w:val="24"/>
          <w:lang w:val="es-MX"/>
        </w:rPr>
        <w:t>elaboración y tratamiento de series sobre la carne de pollo</w:t>
      </w:r>
      <w:r w:rsidR="00922AE2">
        <w:rPr>
          <w:rFonts w:ascii="Arial Narrow" w:hAnsi="Arial Narrow" w:cs="Calibri Light"/>
          <w:sz w:val="24"/>
          <w:szCs w:val="24"/>
          <w:lang w:val="es-MX"/>
        </w:rPr>
        <w:t xml:space="preserve"> con base a </w:t>
      </w:r>
      <w:r w:rsidRPr="00F612A2">
        <w:rPr>
          <w:rFonts w:ascii="Arial Narrow" w:hAnsi="Arial Narrow" w:cs="Calibri Light"/>
          <w:sz w:val="24"/>
          <w:szCs w:val="24"/>
          <w:lang w:val="es-MX"/>
        </w:rPr>
        <w:t xml:space="preserve">comunicación con gremiales para consulta. El desafío se concentra en el Caribe, exceptuando a Cuba, Belice, Jamaica y Guyana. </w:t>
      </w:r>
    </w:p>
    <w:p w:rsidR="00FA456F" w:rsidRDefault="00D53D06" w:rsidP="008F0040">
      <w:pPr>
        <w:jc w:val="both"/>
        <w:rPr>
          <w:rFonts w:ascii="Arial Narrow" w:hAnsi="Arial Narrow" w:cs="Calibri Light"/>
          <w:sz w:val="24"/>
          <w:szCs w:val="24"/>
          <w:lang w:val="es-MX"/>
        </w:rPr>
      </w:pPr>
      <w:r w:rsidRPr="00F612A2">
        <w:rPr>
          <w:rFonts w:ascii="Arial Narrow" w:hAnsi="Arial Narrow" w:cs="Calibri Light"/>
          <w:sz w:val="24"/>
          <w:szCs w:val="24"/>
          <w:lang w:val="es-MX"/>
        </w:rPr>
        <w:t xml:space="preserve">La información es accesible al público en general a través de la página web </w:t>
      </w:r>
      <w:hyperlink r:id="rId11" w:history="1">
        <w:r w:rsidRPr="00F612A2">
          <w:rPr>
            <w:rStyle w:val="Hipervnculo"/>
            <w:rFonts w:ascii="Arial Narrow" w:hAnsi="Arial Narrow" w:cs="Calibri Light"/>
            <w:sz w:val="24"/>
            <w:szCs w:val="24"/>
            <w:lang w:val="es-MX"/>
          </w:rPr>
          <w:t>https://ilp-ala.org/categoria/estadisticas/</w:t>
        </w:r>
      </w:hyperlink>
      <w:r w:rsidRPr="00F612A2">
        <w:rPr>
          <w:rFonts w:ascii="Arial Narrow" w:hAnsi="Arial Narrow" w:cs="Calibri Light"/>
          <w:sz w:val="24"/>
          <w:szCs w:val="24"/>
          <w:lang w:val="es-MX"/>
        </w:rPr>
        <w:t xml:space="preserve">. </w:t>
      </w:r>
      <w:r w:rsidR="00922AE2">
        <w:rPr>
          <w:rFonts w:ascii="Arial Narrow" w:hAnsi="Arial Narrow" w:cs="Calibri Light"/>
          <w:sz w:val="24"/>
          <w:szCs w:val="24"/>
          <w:lang w:val="es-MX"/>
        </w:rPr>
        <w:t xml:space="preserve">Ver Anexo 4. </w:t>
      </w:r>
      <w:r w:rsidRPr="00F612A2">
        <w:rPr>
          <w:rFonts w:ascii="Arial Narrow" w:hAnsi="Arial Narrow" w:cs="Calibri Light"/>
          <w:sz w:val="24"/>
          <w:szCs w:val="24"/>
          <w:lang w:val="es-MX"/>
        </w:rPr>
        <w:t xml:space="preserve"> Los desafíos pendientes son los de perfeccionar la metodología de tratamiento de los datos para realizar estudios técnicos más profundos. También</w:t>
      </w:r>
      <w:r w:rsidR="00922AE2">
        <w:rPr>
          <w:rFonts w:ascii="Arial Narrow" w:hAnsi="Arial Narrow" w:cs="Calibri Light"/>
          <w:sz w:val="24"/>
          <w:szCs w:val="24"/>
          <w:lang w:val="es-MX"/>
        </w:rPr>
        <w:t xml:space="preserve"> en </w:t>
      </w:r>
      <w:r w:rsidRPr="00F612A2">
        <w:rPr>
          <w:rFonts w:ascii="Arial Narrow" w:hAnsi="Arial Narrow" w:cs="Calibri Light"/>
          <w:sz w:val="24"/>
          <w:szCs w:val="24"/>
          <w:lang w:val="es-MX"/>
        </w:rPr>
        <w:t>de estrechar la comunicación con la mayoría de las gremiales para dinamizar y fortalecer el sistema estadístico del ILP. Motivar a los representantes de los gremiales de la importancia que tiene un sistema estadístico</w:t>
      </w:r>
      <w:r w:rsidR="00F612A2">
        <w:rPr>
          <w:rFonts w:ascii="Arial Narrow" w:hAnsi="Arial Narrow" w:cs="Calibri Light"/>
          <w:sz w:val="24"/>
          <w:szCs w:val="24"/>
          <w:lang w:val="es-MX"/>
        </w:rPr>
        <w:t xml:space="preserve"> </w:t>
      </w:r>
      <w:r w:rsidR="00922AE2">
        <w:rPr>
          <w:rFonts w:ascii="Arial Narrow" w:hAnsi="Arial Narrow" w:cs="Calibri Light"/>
          <w:sz w:val="24"/>
          <w:szCs w:val="24"/>
          <w:lang w:val="es-MX"/>
        </w:rPr>
        <w:t xml:space="preserve">de </w:t>
      </w:r>
      <w:r w:rsidR="00F612A2">
        <w:rPr>
          <w:rFonts w:ascii="Arial Narrow" w:hAnsi="Arial Narrow" w:cs="Calibri Light"/>
          <w:sz w:val="24"/>
          <w:szCs w:val="24"/>
          <w:lang w:val="es-MX"/>
        </w:rPr>
        <w:t>ALA.</w:t>
      </w:r>
      <w:r w:rsidRPr="00F612A2">
        <w:rPr>
          <w:rFonts w:ascii="Arial Narrow" w:hAnsi="Arial Narrow" w:cs="Calibri Light"/>
          <w:sz w:val="24"/>
          <w:szCs w:val="24"/>
          <w:lang w:val="es-MX"/>
        </w:rPr>
        <w:t xml:space="preserve"> para la toma de decisiones particulares (gremiales)</w:t>
      </w:r>
      <w:r w:rsidR="00922AE2">
        <w:rPr>
          <w:rFonts w:ascii="Arial Narrow" w:hAnsi="Arial Narrow" w:cs="Calibri Light"/>
          <w:sz w:val="24"/>
          <w:szCs w:val="24"/>
          <w:lang w:val="es-MX"/>
        </w:rPr>
        <w:t xml:space="preserve"> y el Directorio de ALA</w:t>
      </w:r>
      <w:r w:rsidR="00F612A2">
        <w:rPr>
          <w:rFonts w:ascii="Arial Narrow" w:hAnsi="Arial Narrow" w:cs="Calibri Light"/>
          <w:sz w:val="24"/>
          <w:szCs w:val="24"/>
          <w:lang w:val="es-MX"/>
        </w:rPr>
        <w:t>.</w:t>
      </w:r>
    </w:p>
    <w:p w:rsidR="005040AA" w:rsidRDefault="005040AA" w:rsidP="008F0040">
      <w:pPr>
        <w:jc w:val="both"/>
        <w:rPr>
          <w:rFonts w:ascii="Arial Narrow" w:hAnsi="Arial Narrow" w:cs="Calibri Light"/>
          <w:sz w:val="24"/>
          <w:szCs w:val="24"/>
          <w:lang w:val="es-MX"/>
        </w:rPr>
      </w:pPr>
    </w:p>
    <w:p w:rsidR="00EA658D" w:rsidRPr="00AD3D8D" w:rsidRDefault="005040AA" w:rsidP="00093F0D">
      <w:pPr>
        <w:pStyle w:val="Ttulo1"/>
      </w:pPr>
      <w:bookmarkStart w:id="11" w:name="_Toc19513939"/>
      <w:r w:rsidRPr="00AD3D8D">
        <w:t>Anexos:</w:t>
      </w:r>
      <w:bookmarkEnd w:id="11"/>
    </w:p>
    <w:p w:rsidR="00EA658D" w:rsidRDefault="00EA658D" w:rsidP="00EA658D">
      <w:pPr>
        <w:jc w:val="center"/>
        <w:rPr>
          <w:rFonts w:ascii="Arial Narrow" w:hAnsi="Arial Narrow"/>
          <w:b/>
          <w:sz w:val="32"/>
        </w:rPr>
      </w:pPr>
    </w:p>
    <w:p w:rsidR="00EA658D" w:rsidRDefault="00C360B2" w:rsidP="00AD3D8D">
      <w:pPr>
        <w:pStyle w:val="Ttulo2"/>
      </w:pPr>
      <w:bookmarkStart w:id="12" w:name="_Toc19513940"/>
      <w:r w:rsidRPr="00C360B2">
        <w:t>Anexo No 1</w:t>
      </w:r>
      <w:r w:rsidR="00EA658D" w:rsidRPr="00C360B2">
        <w:t>: Artículos e incisos de los Estatutos de ALA que tratan el tema sobre vínculos de cooperación internacional y control de los Institutos.</w:t>
      </w:r>
      <w:bookmarkEnd w:id="12"/>
    </w:p>
    <w:p w:rsidR="00AD3D8D" w:rsidRPr="00AD3D8D" w:rsidRDefault="00AD3D8D" w:rsidP="00AD3D8D"/>
    <w:p w:rsidR="00EA658D" w:rsidRPr="00A457EA" w:rsidRDefault="00EA658D" w:rsidP="00EA658D">
      <w:pPr>
        <w:rPr>
          <w:rFonts w:ascii="Arial Narrow" w:hAnsi="Arial Narrow"/>
          <w:sz w:val="24"/>
          <w:szCs w:val="24"/>
        </w:rPr>
      </w:pPr>
      <w:r w:rsidRPr="00A457EA">
        <w:rPr>
          <w:rFonts w:ascii="Arial Narrow" w:hAnsi="Arial Narrow"/>
          <w:sz w:val="24"/>
          <w:szCs w:val="24"/>
        </w:rPr>
        <w:t>Artículo 3: La Asociación Latinoamericana de Avicultura tiene por objeto principal:</w:t>
      </w:r>
    </w:p>
    <w:p w:rsidR="00EA658D" w:rsidRPr="00A457EA" w:rsidRDefault="00EA658D" w:rsidP="00EA658D">
      <w:pPr>
        <w:rPr>
          <w:rFonts w:ascii="Arial Narrow" w:hAnsi="Arial Narrow"/>
          <w:sz w:val="24"/>
          <w:szCs w:val="24"/>
        </w:rPr>
      </w:pPr>
      <w:r w:rsidRPr="00A457EA">
        <w:rPr>
          <w:rFonts w:ascii="Arial Narrow" w:hAnsi="Arial Narrow"/>
          <w:sz w:val="24"/>
          <w:szCs w:val="24"/>
        </w:rPr>
        <w:lastRenderedPageBreak/>
        <w:t>h) Promover vínculos de cooperación técnica y sanitaria con los Organismos Internacionales que puedan colaborar con la avicultura</w:t>
      </w:r>
    </w:p>
    <w:p w:rsidR="00EA658D" w:rsidRPr="00A457EA" w:rsidRDefault="00EA658D" w:rsidP="00EA658D">
      <w:pPr>
        <w:rPr>
          <w:rFonts w:ascii="Arial Narrow" w:hAnsi="Arial Narrow"/>
          <w:sz w:val="24"/>
          <w:szCs w:val="24"/>
        </w:rPr>
      </w:pPr>
      <w:r w:rsidRPr="00A457EA">
        <w:rPr>
          <w:rFonts w:ascii="Arial Narrow" w:hAnsi="Arial Narrow"/>
          <w:sz w:val="24"/>
          <w:szCs w:val="24"/>
        </w:rPr>
        <w:t>Artículo 44: Corresponderá al Presidente de la Asociación</w:t>
      </w:r>
    </w:p>
    <w:p w:rsidR="00EA658D" w:rsidRPr="00A457EA" w:rsidRDefault="00EA658D" w:rsidP="00EA658D">
      <w:pPr>
        <w:rPr>
          <w:rFonts w:ascii="Arial Narrow" w:hAnsi="Arial Narrow"/>
          <w:sz w:val="24"/>
          <w:szCs w:val="24"/>
        </w:rPr>
      </w:pPr>
      <w:r w:rsidRPr="00A457EA">
        <w:rPr>
          <w:rFonts w:ascii="Arial Narrow" w:hAnsi="Arial Narrow"/>
          <w:sz w:val="24"/>
          <w:szCs w:val="24"/>
        </w:rPr>
        <w:t>k) Controlar las tareas de los coordinadores de los comités oficiales de la Asociación</w:t>
      </w:r>
    </w:p>
    <w:p w:rsidR="00EA658D" w:rsidRPr="00A457EA" w:rsidRDefault="00EA658D" w:rsidP="00EA658D">
      <w:pPr>
        <w:rPr>
          <w:rFonts w:ascii="Arial Narrow" w:hAnsi="Arial Narrow"/>
          <w:sz w:val="24"/>
          <w:szCs w:val="24"/>
        </w:rPr>
      </w:pPr>
      <w:r w:rsidRPr="00A457EA">
        <w:rPr>
          <w:rFonts w:ascii="Arial Narrow" w:hAnsi="Arial Narrow"/>
          <w:sz w:val="24"/>
          <w:szCs w:val="24"/>
        </w:rPr>
        <w:t>Artículo 50: El Director Ejecutivo tendrá las atribuciones que se deriven del presente Estatuto</w:t>
      </w:r>
    </w:p>
    <w:p w:rsidR="00EA658D" w:rsidRPr="00A457EA" w:rsidRDefault="00EA658D" w:rsidP="00EA658D">
      <w:pPr>
        <w:rPr>
          <w:rFonts w:ascii="Arial Narrow" w:hAnsi="Arial Narrow"/>
          <w:sz w:val="24"/>
          <w:szCs w:val="24"/>
        </w:rPr>
      </w:pPr>
      <w:r w:rsidRPr="00A457EA">
        <w:rPr>
          <w:rFonts w:ascii="Arial Narrow" w:hAnsi="Arial Narrow"/>
          <w:sz w:val="24"/>
          <w:szCs w:val="24"/>
        </w:rPr>
        <w:t xml:space="preserve">a) Apoyar las diferentes iniciativas y actividades que desarrollen el Presidente de la Asociación, los miembros del Consejo Directivo en el ejercicio de sus respectivas funciones, así como los demás órganos de gobierno y Comités de Asociación;  </w:t>
      </w:r>
    </w:p>
    <w:p w:rsidR="00EA658D" w:rsidRPr="00A457EA" w:rsidRDefault="00EA658D" w:rsidP="00EA658D">
      <w:pPr>
        <w:rPr>
          <w:rFonts w:ascii="Arial Narrow" w:hAnsi="Arial Narrow"/>
          <w:sz w:val="24"/>
          <w:szCs w:val="24"/>
        </w:rPr>
      </w:pPr>
      <w:r w:rsidRPr="00A457EA">
        <w:rPr>
          <w:rFonts w:ascii="Arial Narrow" w:hAnsi="Arial Narrow"/>
          <w:sz w:val="24"/>
          <w:szCs w:val="24"/>
        </w:rPr>
        <w:t xml:space="preserve"> b) Responder por todos los asuntos administrativos y de coordinación de la Asociación;  </w:t>
      </w:r>
    </w:p>
    <w:p w:rsidR="00EA658D" w:rsidRPr="00A457EA" w:rsidRDefault="00EA658D" w:rsidP="00EA658D">
      <w:pPr>
        <w:rPr>
          <w:rFonts w:ascii="Arial Narrow" w:hAnsi="Arial Narrow"/>
          <w:sz w:val="24"/>
          <w:szCs w:val="24"/>
        </w:rPr>
      </w:pPr>
      <w:r w:rsidRPr="00A457EA">
        <w:rPr>
          <w:rFonts w:ascii="Arial Narrow" w:hAnsi="Arial Narrow"/>
          <w:sz w:val="24"/>
          <w:szCs w:val="24"/>
        </w:rPr>
        <w:t xml:space="preserve"> c) Formular y liderar la implementación de los planes de gestión gremial, programas y actividades a desarrollar por la Asociación durante cada ejercicio social;  </w:t>
      </w:r>
    </w:p>
    <w:p w:rsidR="00EA658D" w:rsidRPr="00A457EA" w:rsidRDefault="00EA658D" w:rsidP="00EA658D">
      <w:pPr>
        <w:rPr>
          <w:rFonts w:ascii="Arial Narrow" w:hAnsi="Arial Narrow"/>
          <w:sz w:val="24"/>
          <w:szCs w:val="24"/>
        </w:rPr>
      </w:pPr>
      <w:r w:rsidRPr="00A457EA">
        <w:rPr>
          <w:rFonts w:ascii="Arial Narrow" w:hAnsi="Arial Narrow"/>
          <w:sz w:val="24"/>
          <w:szCs w:val="24"/>
        </w:rPr>
        <w:t xml:space="preserve"> d) Responder por el adecuado, diligente, oportuno y efectivo cumplimiento de los diferentes servicios que deba prestar la Asociación a todos sus miembros;  </w:t>
      </w:r>
    </w:p>
    <w:p w:rsidR="00EA658D" w:rsidRPr="00A457EA" w:rsidRDefault="00EA658D" w:rsidP="00EA658D">
      <w:pPr>
        <w:rPr>
          <w:rFonts w:ascii="Arial Narrow" w:hAnsi="Arial Narrow"/>
          <w:sz w:val="24"/>
          <w:szCs w:val="24"/>
        </w:rPr>
      </w:pPr>
      <w:r w:rsidRPr="00A457EA">
        <w:rPr>
          <w:rFonts w:ascii="Arial Narrow" w:hAnsi="Arial Narrow"/>
          <w:sz w:val="24"/>
          <w:szCs w:val="24"/>
        </w:rPr>
        <w:t xml:space="preserve"> e) Garantizar que los miembros de la Asociación reciban información oportuna sobre todos los asuntos de interés, manteniendo una comunicación permanente con cada uno de ellos;  </w:t>
      </w:r>
    </w:p>
    <w:p w:rsidR="00EA658D" w:rsidRPr="00A457EA" w:rsidRDefault="00EA658D" w:rsidP="00EA658D">
      <w:pPr>
        <w:rPr>
          <w:rFonts w:ascii="Arial Narrow" w:hAnsi="Arial Narrow"/>
          <w:sz w:val="24"/>
          <w:szCs w:val="24"/>
        </w:rPr>
      </w:pPr>
      <w:r w:rsidRPr="00A457EA">
        <w:rPr>
          <w:rFonts w:ascii="Arial Narrow" w:hAnsi="Arial Narrow"/>
          <w:sz w:val="24"/>
          <w:szCs w:val="24"/>
        </w:rPr>
        <w:t xml:space="preserve"> f) Rendir los informes que soliciten los diferentes órganos de gobierno de la Asociación sobre el funcionamiento de Asociación y demás asuntos relevantes de la gestión gremial;  </w:t>
      </w:r>
    </w:p>
    <w:p w:rsidR="00EA658D" w:rsidRPr="00A457EA" w:rsidRDefault="00EA658D" w:rsidP="00EA658D">
      <w:pPr>
        <w:rPr>
          <w:rFonts w:ascii="Arial Narrow" w:hAnsi="Arial Narrow"/>
          <w:sz w:val="24"/>
          <w:szCs w:val="24"/>
        </w:rPr>
      </w:pPr>
      <w:r w:rsidRPr="00A457EA">
        <w:rPr>
          <w:rFonts w:ascii="Arial Narrow" w:hAnsi="Arial Narrow"/>
          <w:sz w:val="24"/>
          <w:szCs w:val="24"/>
        </w:rPr>
        <w:t xml:space="preserve"> g) Vigilar el cumplimiento de los compromisos que adquiera la Asociación con otras organizaciones y velar para que se logren los objetivos y fines que se persiguen con el establecimiento de estas relaciones o acuerdos de cooperación;  </w:t>
      </w:r>
    </w:p>
    <w:p w:rsidR="00EA658D" w:rsidRPr="00A457EA" w:rsidRDefault="00EA658D" w:rsidP="00EA658D">
      <w:pPr>
        <w:rPr>
          <w:rFonts w:ascii="Arial Narrow" w:hAnsi="Arial Narrow"/>
          <w:sz w:val="24"/>
          <w:szCs w:val="24"/>
        </w:rPr>
      </w:pPr>
      <w:r w:rsidRPr="00A457EA">
        <w:rPr>
          <w:rFonts w:ascii="Arial Narrow" w:hAnsi="Arial Narrow"/>
          <w:sz w:val="24"/>
          <w:szCs w:val="24"/>
        </w:rPr>
        <w:t xml:space="preserve">h) Enviar convocatorias y coordinar las Reuniones de la Asamblea de Delegados y de los Comités de Asociación de acuerdo a los mandatos que se emitan para cada caso y oportunidad de ejercer todas las demás funciones inherentes al cargo que se le asignen de acuerdo a los mecanismos contemplados en estos estatutos. </w:t>
      </w:r>
    </w:p>
    <w:p w:rsidR="00093F0D" w:rsidRPr="00800BA8" w:rsidRDefault="00093F0D" w:rsidP="00EA658D">
      <w:pPr>
        <w:rPr>
          <w:rFonts w:ascii="Arial Narrow" w:hAnsi="Arial Narrow"/>
        </w:rPr>
      </w:pPr>
    </w:p>
    <w:p w:rsidR="00EA658D" w:rsidRDefault="00C360B2" w:rsidP="00AD3D8D">
      <w:pPr>
        <w:pStyle w:val="Ttulo2"/>
      </w:pPr>
      <w:bookmarkStart w:id="13" w:name="_Toc19513941"/>
      <w:r>
        <w:t>Anexo</w:t>
      </w:r>
      <w:r w:rsidR="00357E18">
        <w:t xml:space="preserve"> No 2</w:t>
      </w:r>
      <w:r w:rsidR="00EA658D" w:rsidRPr="00DA15EA">
        <w:t>: Acta del ILP donde se aprueban propuesta del día latinoamericano del pollo y formación de Equipos de trabajo.</w:t>
      </w:r>
      <w:bookmarkEnd w:id="13"/>
      <w:r w:rsidR="00EA658D" w:rsidRPr="00DA15EA">
        <w:t xml:space="preserve"> </w:t>
      </w:r>
    </w:p>
    <w:p w:rsidR="00AD3D8D" w:rsidRPr="00AD3D8D" w:rsidRDefault="00AD3D8D" w:rsidP="00AD3D8D"/>
    <w:p w:rsidR="00EA658D" w:rsidRPr="00AD3D8D" w:rsidRDefault="00EA658D" w:rsidP="00EA658D">
      <w:pPr>
        <w:pStyle w:val="Sinespaciado"/>
        <w:jc w:val="center"/>
        <w:rPr>
          <w:rFonts w:ascii="Arial Narrow" w:hAnsi="Arial Narrow" w:cs="Arial"/>
          <w:b/>
          <w:sz w:val="24"/>
          <w:szCs w:val="22"/>
        </w:rPr>
      </w:pPr>
      <w:r w:rsidRPr="00AD3D8D">
        <w:rPr>
          <w:rFonts w:ascii="Arial Narrow" w:hAnsi="Arial Narrow" w:cs="Arial"/>
          <w:b/>
          <w:sz w:val="24"/>
          <w:szCs w:val="22"/>
        </w:rPr>
        <w:t>Asociación Latinoamericana de Avicultura (ALA)</w:t>
      </w:r>
    </w:p>
    <w:p w:rsidR="00EA658D" w:rsidRPr="00AD3D8D" w:rsidRDefault="00EA658D" w:rsidP="00EA658D">
      <w:pPr>
        <w:pStyle w:val="Sinespaciado"/>
        <w:jc w:val="center"/>
        <w:rPr>
          <w:rFonts w:ascii="Arial Narrow" w:hAnsi="Arial Narrow" w:cs="Arial"/>
          <w:b/>
          <w:sz w:val="24"/>
          <w:szCs w:val="22"/>
        </w:rPr>
      </w:pPr>
      <w:r w:rsidRPr="00AD3D8D">
        <w:rPr>
          <w:rFonts w:ascii="Arial Narrow" w:hAnsi="Arial Narrow" w:cs="Arial"/>
          <w:b/>
          <w:sz w:val="24"/>
          <w:szCs w:val="22"/>
        </w:rPr>
        <w:t>Instituto Latinoamericano del Pollo (ILP)</w:t>
      </w:r>
    </w:p>
    <w:p w:rsidR="00EA658D" w:rsidRPr="00AD3D8D" w:rsidRDefault="00EA658D" w:rsidP="00EA658D">
      <w:pPr>
        <w:pStyle w:val="Sinespaciado"/>
        <w:jc w:val="center"/>
        <w:rPr>
          <w:rFonts w:ascii="Arial Narrow" w:hAnsi="Arial Narrow" w:cs="Arial"/>
          <w:b/>
          <w:sz w:val="24"/>
          <w:szCs w:val="22"/>
        </w:rPr>
      </w:pPr>
    </w:p>
    <w:p w:rsidR="00EA658D" w:rsidRPr="00AD3D8D" w:rsidRDefault="00EA658D" w:rsidP="00EA658D">
      <w:pPr>
        <w:pStyle w:val="Sinespaciado"/>
        <w:jc w:val="center"/>
        <w:rPr>
          <w:rFonts w:ascii="Arial Narrow" w:hAnsi="Arial Narrow" w:cs="Arial"/>
          <w:b/>
          <w:sz w:val="24"/>
          <w:szCs w:val="22"/>
        </w:rPr>
      </w:pPr>
      <w:r w:rsidRPr="00AD3D8D">
        <w:rPr>
          <w:rFonts w:ascii="Arial Narrow" w:hAnsi="Arial Narrow" w:cs="Arial"/>
          <w:b/>
          <w:sz w:val="24"/>
          <w:szCs w:val="22"/>
        </w:rPr>
        <w:t>Minuta de sesión del Comité Ejecutivo (CE) del ILP</w:t>
      </w:r>
    </w:p>
    <w:p w:rsidR="00EA658D" w:rsidRPr="00AD3D8D" w:rsidRDefault="00EA658D" w:rsidP="00EA658D">
      <w:pPr>
        <w:pStyle w:val="Sinespaciado"/>
        <w:jc w:val="center"/>
        <w:rPr>
          <w:rFonts w:ascii="Arial Narrow" w:hAnsi="Arial Narrow" w:cs="Arial"/>
          <w:b/>
          <w:sz w:val="24"/>
          <w:szCs w:val="22"/>
        </w:rPr>
      </w:pPr>
    </w:p>
    <w:p w:rsidR="00EA658D" w:rsidRPr="00AD3D8D" w:rsidRDefault="00EA658D" w:rsidP="00EA658D">
      <w:pPr>
        <w:pStyle w:val="Sinespaciado"/>
        <w:ind w:left="1985" w:hanging="1985"/>
        <w:jc w:val="center"/>
        <w:rPr>
          <w:rFonts w:ascii="Arial Narrow" w:hAnsi="Arial Narrow" w:cs="Arial"/>
          <w:b/>
          <w:sz w:val="24"/>
          <w:szCs w:val="22"/>
        </w:rPr>
      </w:pPr>
      <w:r w:rsidRPr="00AD3D8D">
        <w:rPr>
          <w:rFonts w:ascii="Arial Narrow" w:hAnsi="Arial Narrow" w:cs="Arial"/>
          <w:b/>
          <w:sz w:val="24"/>
          <w:szCs w:val="22"/>
        </w:rPr>
        <w:t>(Desarrollada por Skype el jueves 10 de agosto 2017, de 8:24 am a 9:48 am, hora de Nicaragua)</w:t>
      </w:r>
    </w:p>
    <w:p w:rsidR="00EA658D" w:rsidRPr="00AD3D8D" w:rsidRDefault="00EA658D" w:rsidP="00EA658D">
      <w:pPr>
        <w:pStyle w:val="Sinespaciado"/>
        <w:jc w:val="both"/>
        <w:rPr>
          <w:rFonts w:ascii="Arial Narrow" w:hAnsi="Arial Narrow" w:cs="Arial"/>
          <w:sz w:val="24"/>
          <w:szCs w:val="22"/>
        </w:rPr>
      </w:pPr>
    </w:p>
    <w:p w:rsidR="00EA658D" w:rsidRPr="00800BA8" w:rsidRDefault="00EA658D" w:rsidP="00EA658D">
      <w:pPr>
        <w:pStyle w:val="Sinespaciado"/>
        <w:jc w:val="both"/>
        <w:rPr>
          <w:rFonts w:ascii="Arial Narrow" w:hAnsi="Arial Narrow" w:cs="Arial"/>
          <w:b/>
          <w:sz w:val="22"/>
          <w:szCs w:val="22"/>
        </w:rPr>
      </w:pPr>
      <w:r w:rsidRPr="00800BA8">
        <w:rPr>
          <w:rFonts w:ascii="Arial Narrow" w:hAnsi="Arial Narrow" w:cs="Arial"/>
          <w:b/>
          <w:sz w:val="22"/>
          <w:szCs w:val="22"/>
        </w:rPr>
        <w:lastRenderedPageBreak/>
        <w:t xml:space="preserve">Participación de representantes de las siguientes Gremiales: </w:t>
      </w:r>
    </w:p>
    <w:p w:rsidR="00EA658D" w:rsidRPr="00800BA8" w:rsidRDefault="00EA658D" w:rsidP="00EA658D">
      <w:pPr>
        <w:pStyle w:val="Sinespaciado"/>
        <w:jc w:val="both"/>
        <w:rPr>
          <w:rFonts w:ascii="Arial Narrow" w:hAnsi="Arial Narrow" w:cs="Arial"/>
          <w:sz w:val="22"/>
          <w:szCs w:val="22"/>
        </w:rPr>
      </w:pPr>
    </w:p>
    <w:p w:rsidR="00EA658D" w:rsidRPr="00800BA8" w:rsidRDefault="00EA658D" w:rsidP="00EA658D">
      <w:pPr>
        <w:pStyle w:val="Prrafodelista"/>
        <w:numPr>
          <w:ilvl w:val="0"/>
          <w:numId w:val="16"/>
        </w:numPr>
        <w:spacing w:after="0" w:line="240" w:lineRule="auto"/>
        <w:ind w:left="426"/>
        <w:jc w:val="both"/>
        <w:rPr>
          <w:rFonts w:ascii="Arial Narrow" w:hAnsi="Arial Narrow"/>
        </w:rPr>
      </w:pPr>
      <w:r w:rsidRPr="00800BA8">
        <w:rPr>
          <w:rFonts w:ascii="Arial Narrow" w:hAnsi="Arial Narrow"/>
        </w:rPr>
        <w:t xml:space="preserve">ASOCIACION NACIONAL DE AVICULTURES DE GUATEMALA (ANAVI): </w:t>
      </w:r>
      <w:r w:rsidRPr="00800BA8">
        <w:rPr>
          <w:rFonts w:ascii="Arial Narrow" w:hAnsi="Arial Narrow"/>
          <w:b/>
        </w:rPr>
        <w:t>Mario Francisco García</w:t>
      </w:r>
      <w:r w:rsidRPr="00800BA8">
        <w:rPr>
          <w:rFonts w:ascii="Arial Narrow" w:hAnsi="Arial Narrow"/>
        </w:rPr>
        <w:t>.</w:t>
      </w:r>
    </w:p>
    <w:p w:rsidR="00EA658D" w:rsidRPr="00800BA8" w:rsidRDefault="00EA658D" w:rsidP="00EA658D">
      <w:pPr>
        <w:pStyle w:val="Prrafodelista"/>
        <w:numPr>
          <w:ilvl w:val="0"/>
          <w:numId w:val="16"/>
        </w:numPr>
        <w:spacing w:after="0" w:line="240" w:lineRule="auto"/>
        <w:ind w:left="426"/>
        <w:jc w:val="both"/>
        <w:rPr>
          <w:rFonts w:ascii="Arial Narrow" w:hAnsi="Arial Narrow"/>
          <w:b/>
        </w:rPr>
      </w:pPr>
      <w:r w:rsidRPr="00800BA8">
        <w:rPr>
          <w:rFonts w:ascii="Arial Narrow" w:hAnsi="Arial Narrow"/>
        </w:rPr>
        <w:t>EXPORTADORES DE CARNE DE CHILE, A.G (EXPOCARNES) de Chile</w:t>
      </w:r>
      <w:r w:rsidRPr="00800BA8">
        <w:rPr>
          <w:rFonts w:ascii="Arial Narrow" w:hAnsi="Arial Narrow"/>
          <w:b/>
        </w:rPr>
        <w:t>: Pedro Rodríguez y Carolina Larraín.</w:t>
      </w:r>
    </w:p>
    <w:p w:rsidR="00EA658D" w:rsidRPr="00800BA8" w:rsidRDefault="00EA658D" w:rsidP="00EA658D">
      <w:pPr>
        <w:pStyle w:val="Prrafodelista"/>
        <w:numPr>
          <w:ilvl w:val="0"/>
          <w:numId w:val="16"/>
        </w:numPr>
        <w:spacing w:after="0" w:line="240" w:lineRule="auto"/>
        <w:ind w:left="426"/>
        <w:jc w:val="both"/>
        <w:rPr>
          <w:rFonts w:ascii="Arial Narrow" w:hAnsi="Arial Narrow"/>
        </w:rPr>
      </w:pPr>
      <w:r w:rsidRPr="00800BA8">
        <w:rPr>
          <w:rFonts w:ascii="Arial Narrow" w:hAnsi="Arial Narrow"/>
        </w:rPr>
        <w:t xml:space="preserve">ASOCIACION BRASILEÑA DE PROTEINA ANIMAL (ABPA): </w:t>
      </w:r>
      <w:r w:rsidRPr="00800BA8">
        <w:rPr>
          <w:rFonts w:ascii="Arial Narrow" w:hAnsi="Arial Narrow"/>
          <w:b/>
        </w:rPr>
        <w:t>Ariel Antonio Mendes</w:t>
      </w:r>
    </w:p>
    <w:p w:rsidR="00EA658D" w:rsidRPr="00800BA8" w:rsidRDefault="00EA658D" w:rsidP="00EA658D">
      <w:pPr>
        <w:pStyle w:val="Prrafodelista"/>
        <w:numPr>
          <w:ilvl w:val="0"/>
          <w:numId w:val="16"/>
        </w:numPr>
        <w:spacing w:after="0" w:line="240" w:lineRule="auto"/>
        <w:ind w:left="426"/>
        <w:jc w:val="both"/>
        <w:rPr>
          <w:rFonts w:ascii="Arial Narrow" w:hAnsi="Arial Narrow"/>
          <w:b/>
        </w:rPr>
      </w:pPr>
      <w:r w:rsidRPr="00800BA8">
        <w:rPr>
          <w:rFonts w:ascii="Arial Narrow" w:hAnsi="Arial Narrow"/>
        </w:rPr>
        <w:t xml:space="preserve">ASOCIACION NACIONAL DE AVICULTORES Y PRODUCTORES DE ALIMENTOS (ANAPA): </w:t>
      </w:r>
      <w:r w:rsidRPr="00800BA8">
        <w:rPr>
          <w:rFonts w:ascii="Arial Narrow" w:hAnsi="Arial Narrow"/>
          <w:b/>
        </w:rPr>
        <w:t>Donald Martín Tuckler.</w:t>
      </w:r>
    </w:p>
    <w:p w:rsidR="00EA658D" w:rsidRPr="00800BA8" w:rsidRDefault="00EA658D" w:rsidP="00EA658D">
      <w:pPr>
        <w:pStyle w:val="Prrafodelista"/>
        <w:numPr>
          <w:ilvl w:val="0"/>
          <w:numId w:val="16"/>
        </w:numPr>
        <w:spacing w:after="0" w:line="240" w:lineRule="auto"/>
        <w:ind w:left="426"/>
        <w:jc w:val="both"/>
        <w:rPr>
          <w:rFonts w:ascii="Arial Narrow" w:hAnsi="Arial Narrow"/>
          <w:b/>
        </w:rPr>
      </w:pPr>
      <w:r w:rsidRPr="00800BA8">
        <w:rPr>
          <w:rFonts w:ascii="Arial Narrow" w:hAnsi="Arial Narrow"/>
        </w:rPr>
        <w:t xml:space="preserve">DIRECTOR EJECUTIVO DE ALA (Saliente): </w:t>
      </w:r>
      <w:r w:rsidRPr="00800BA8">
        <w:rPr>
          <w:rFonts w:ascii="Arial Narrow" w:hAnsi="Arial Narrow"/>
          <w:b/>
        </w:rPr>
        <w:t>J. Isidro Molfese</w:t>
      </w:r>
    </w:p>
    <w:p w:rsidR="00EA658D" w:rsidRPr="00800BA8" w:rsidRDefault="00EA658D" w:rsidP="00EA658D">
      <w:pPr>
        <w:pStyle w:val="Prrafodelista"/>
        <w:numPr>
          <w:ilvl w:val="0"/>
          <w:numId w:val="16"/>
        </w:numPr>
        <w:spacing w:after="0" w:line="240" w:lineRule="auto"/>
        <w:ind w:left="426"/>
        <w:jc w:val="both"/>
        <w:rPr>
          <w:rFonts w:ascii="Arial Narrow" w:hAnsi="Arial Narrow"/>
        </w:rPr>
      </w:pPr>
      <w:r w:rsidRPr="00AD3D8D">
        <w:rPr>
          <w:rFonts w:ascii="Arial Narrow" w:hAnsi="Arial Narrow"/>
          <w:b/>
        </w:rPr>
        <w:t>DIRECTOR EJECUTIVO DE ALA (Entrante): Juana I. Galván M</w:t>
      </w:r>
      <w:r w:rsidRPr="00800BA8">
        <w:rPr>
          <w:rFonts w:ascii="Arial Narrow" w:hAnsi="Arial Narrow"/>
          <w:b/>
        </w:rPr>
        <w:t>.</w:t>
      </w:r>
    </w:p>
    <w:p w:rsidR="00EA658D" w:rsidRPr="00800BA8" w:rsidRDefault="00EA658D" w:rsidP="00EA658D">
      <w:pPr>
        <w:pStyle w:val="Prrafodelista"/>
        <w:numPr>
          <w:ilvl w:val="0"/>
          <w:numId w:val="16"/>
        </w:numPr>
        <w:spacing w:after="0" w:line="240" w:lineRule="auto"/>
        <w:ind w:left="426"/>
        <w:jc w:val="both"/>
        <w:rPr>
          <w:rFonts w:ascii="Arial Narrow" w:hAnsi="Arial Narrow"/>
        </w:rPr>
      </w:pPr>
      <w:r w:rsidRPr="00800BA8">
        <w:rPr>
          <w:rFonts w:ascii="Arial Narrow" w:hAnsi="Arial Narrow"/>
        </w:rPr>
        <w:t xml:space="preserve">Coordinador del ILP: </w:t>
      </w:r>
      <w:r w:rsidRPr="00800BA8">
        <w:rPr>
          <w:rFonts w:ascii="Arial Narrow" w:hAnsi="Arial Narrow"/>
          <w:b/>
        </w:rPr>
        <w:t>Alejandro. A. Arauz L.</w:t>
      </w:r>
      <w:r w:rsidRPr="00800BA8">
        <w:rPr>
          <w:rFonts w:ascii="Arial Narrow" w:hAnsi="Arial Narrow"/>
        </w:rPr>
        <w:t xml:space="preserve">  </w:t>
      </w:r>
    </w:p>
    <w:p w:rsidR="00EA658D" w:rsidRPr="00800BA8" w:rsidRDefault="00EA658D" w:rsidP="00EA658D">
      <w:pPr>
        <w:pStyle w:val="Sinespaciado"/>
        <w:jc w:val="both"/>
        <w:rPr>
          <w:rFonts w:ascii="Arial Narrow" w:hAnsi="Arial Narrow" w:cs="Arial"/>
          <w:sz w:val="22"/>
          <w:szCs w:val="22"/>
        </w:rPr>
      </w:pPr>
    </w:p>
    <w:p w:rsidR="00EA658D" w:rsidRPr="00800BA8" w:rsidRDefault="00EA658D" w:rsidP="00EA658D">
      <w:pPr>
        <w:pStyle w:val="Sinespaciado"/>
        <w:jc w:val="both"/>
        <w:rPr>
          <w:rFonts w:ascii="Arial Narrow" w:hAnsi="Arial Narrow" w:cs="Arial"/>
          <w:b/>
          <w:sz w:val="22"/>
          <w:szCs w:val="22"/>
        </w:rPr>
      </w:pPr>
      <w:r w:rsidRPr="00800BA8">
        <w:rPr>
          <w:rFonts w:ascii="Arial Narrow" w:hAnsi="Arial Narrow" w:cs="Arial"/>
          <w:sz w:val="22"/>
          <w:szCs w:val="22"/>
        </w:rPr>
        <w:t xml:space="preserve">El representante oficial de Exportadores de Carne de Chile (EXPOCARNES); Juan Carlos Domínguez, no participó en la reunión debido a ocupaciones propias del sector delegando su representación en el </w:t>
      </w:r>
      <w:r w:rsidRPr="00800BA8">
        <w:rPr>
          <w:rFonts w:ascii="Arial Narrow" w:hAnsi="Arial Narrow" w:cs="Arial"/>
          <w:b/>
          <w:sz w:val="22"/>
          <w:szCs w:val="22"/>
        </w:rPr>
        <w:t xml:space="preserve">Sr. Pedro Guerrero y </w:t>
      </w:r>
      <w:r w:rsidR="00AD3D8D" w:rsidRPr="00800BA8">
        <w:rPr>
          <w:rFonts w:ascii="Arial Narrow" w:hAnsi="Arial Narrow" w:cs="Arial"/>
          <w:b/>
          <w:sz w:val="22"/>
          <w:szCs w:val="22"/>
        </w:rPr>
        <w:t>la Lic.</w:t>
      </w:r>
      <w:r w:rsidRPr="00800BA8">
        <w:rPr>
          <w:rFonts w:ascii="Arial Narrow" w:hAnsi="Arial Narrow" w:cs="Arial"/>
          <w:b/>
          <w:sz w:val="22"/>
          <w:szCs w:val="22"/>
        </w:rPr>
        <w:t xml:space="preserve">  Carolina Larraín. </w:t>
      </w:r>
    </w:p>
    <w:p w:rsidR="00EA658D" w:rsidRPr="00800BA8" w:rsidRDefault="00EA658D" w:rsidP="00EA658D">
      <w:pPr>
        <w:pStyle w:val="Sinespaciado"/>
        <w:jc w:val="both"/>
        <w:rPr>
          <w:rFonts w:ascii="Arial Narrow" w:hAnsi="Arial Narrow" w:cs="Arial"/>
          <w:b/>
          <w:sz w:val="22"/>
          <w:szCs w:val="22"/>
        </w:rPr>
      </w:pPr>
    </w:p>
    <w:p w:rsidR="00EA658D" w:rsidRPr="00800BA8" w:rsidRDefault="00EA658D" w:rsidP="00EA658D">
      <w:pPr>
        <w:pStyle w:val="Sinespaciado"/>
        <w:jc w:val="center"/>
        <w:rPr>
          <w:rFonts w:ascii="Arial Narrow" w:hAnsi="Arial Narrow" w:cs="Arial"/>
          <w:b/>
          <w:sz w:val="22"/>
          <w:szCs w:val="22"/>
        </w:rPr>
      </w:pPr>
      <w:r w:rsidRPr="00800BA8">
        <w:rPr>
          <w:rFonts w:ascii="Arial Narrow" w:hAnsi="Arial Narrow" w:cs="Arial"/>
          <w:b/>
          <w:sz w:val="22"/>
          <w:szCs w:val="22"/>
        </w:rPr>
        <w:t>DESARROLLO DE LA AGENDA</w:t>
      </w:r>
    </w:p>
    <w:p w:rsidR="00EA658D" w:rsidRPr="00800BA8" w:rsidRDefault="00EA658D" w:rsidP="00EA658D">
      <w:pPr>
        <w:pStyle w:val="Sinespaciado"/>
        <w:jc w:val="center"/>
        <w:rPr>
          <w:rFonts w:ascii="Arial Narrow" w:hAnsi="Arial Narrow" w:cs="Arial"/>
          <w:b/>
          <w:sz w:val="22"/>
          <w:szCs w:val="22"/>
        </w:rPr>
      </w:pPr>
    </w:p>
    <w:p w:rsidR="00EA658D" w:rsidRPr="00800BA8" w:rsidRDefault="00EA658D" w:rsidP="00EA658D">
      <w:pPr>
        <w:pStyle w:val="Sinespaciado"/>
        <w:numPr>
          <w:ilvl w:val="0"/>
          <w:numId w:val="17"/>
        </w:numPr>
        <w:rPr>
          <w:rFonts w:ascii="Arial Narrow" w:hAnsi="Arial Narrow" w:cs="Arial"/>
          <w:sz w:val="22"/>
          <w:szCs w:val="22"/>
        </w:rPr>
      </w:pPr>
      <w:r w:rsidRPr="00800BA8">
        <w:rPr>
          <w:rFonts w:ascii="Arial Narrow" w:hAnsi="Arial Narrow" w:cs="Arial"/>
          <w:sz w:val="22"/>
          <w:szCs w:val="22"/>
        </w:rPr>
        <w:t xml:space="preserve">Inicio </w:t>
      </w:r>
    </w:p>
    <w:p w:rsidR="00EA658D" w:rsidRPr="00800BA8" w:rsidRDefault="00EA658D" w:rsidP="00EA658D">
      <w:pPr>
        <w:pStyle w:val="Sinespaciado"/>
        <w:numPr>
          <w:ilvl w:val="0"/>
          <w:numId w:val="17"/>
        </w:numPr>
        <w:rPr>
          <w:rFonts w:ascii="Arial Narrow" w:hAnsi="Arial Narrow" w:cs="Arial"/>
          <w:sz w:val="22"/>
          <w:szCs w:val="22"/>
        </w:rPr>
      </w:pPr>
      <w:r w:rsidRPr="00800BA8">
        <w:rPr>
          <w:rFonts w:ascii="Arial Narrow" w:hAnsi="Arial Narrow" w:cs="Arial"/>
          <w:sz w:val="22"/>
          <w:szCs w:val="22"/>
        </w:rPr>
        <w:t>Revisión de Acuerdos</w:t>
      </w:r>
    </w:p>
    <w:p w:rsidR="00EA658D" w:rsidRPr="00800BA8" w:rsidRDefault="00EA658D" w:rsidP="00EA658D">
      <w:pPr>
        <w:pStyle w:val="Sinespaciado"/>
        <w:numPr>
          <w:ilvl w:val="0"/>
          <w:numId w:val="17"/>
        </w:numPr>
        <w:rPr>
          <w:rFonts w:ascii="Arial Narrow" w:hAnsi="Arial Narrow" w:cs="Arial"/>
          <w:sz w:val="22"/>
          <w:szCs w:val="22"/>
        </w:rPr>
      </w:pPr>
      <w:r w:rsidRPr="00800BA8">
        <w:rPr>
          <w:rFonts w:ascii="Arial Narrow" w:hAnsi="Arial Narrow" w:cs="Arial"/>
          <w:sz w:val="22"/>
          <w:szCs w:val="22"/>
        </w:rPr>
        <w:t>Propuesta de EXPOCARNES</w:t>
      </w:r>
    </w:p>
    <w:p w:rsidR="00EA658D" w:rsidRPr="00800BA8" w:rsidRDefault="00EA658D" w:rsidP="00EA658D">
      <w:pPr>
        <w:pStyle w:val="Sinespaciado"/>
        <w:numPr>
          <w:ilvl w:val="0"/>
          <w:numId w:val="17"/>
        </w:numPr>
        <w:rPr>
          <w:rFonts w:ascii="Arial Narrow" w:hAnsi="Arial Narrow" w:cs="Arial"/>
          <w:sz w:val="22"/>
          <w:szCs w:val="22"/>
        </w:rPr>
      </w:pPr>
      <w:r w:rsidRPr="00800BA8">
        <w:rPr>
          <w:rFonts w:ascii="Arial Narrow" w:hAnsi="Arial Narrow" w:cs="Arial"/>
          <w:sz w:val="22"/>
          <w:szCs w:val="22"/>
        </w:rPr>
        <w:t>Propuesta del “día Latinoamericano del Pollo”</w:t>
      </w:r>
    </w:p>
    <w:p w:rsidR="00EA658D" w:rsidRPr="00800BA8" w:rsidRDefault="00EA658D" w:rsidP="00EA658D">
      <w:pPr>
        <w:pStyle w:val="Sinespaciado"/>
        <w:numPr>
          <w:ilvl w:val="0"/>
          <w:numId w:val="17"/>
        </w:numPr>
        <w:rPr>
          <w:rFonts w:ascii="Arial Narrow" w:hAnsi="Arial Narrow" w:cs="Arial"/>
          <w:sz w:val="22"/>
          <w:szCs w:val="22"/>
        </w:rPr>
      </w:pPr>
      <w:r w:rsidRPr="00800BA8">
        <w:rPr>
          <w:rFonts w:ascii="Arial Narrow" w:hAnsi="Arial Narrow" w:cs="Arial"/>
          <w:sz w:val="22"/>
          <w:szCs w:val="22"/>
        </w:rPr>
        <w:t>Puntos varios:</w:t>
      </w:r>
    </w:p>
    <w:p w:rsidR="00EA658D" w:rsidRPr="00800BA8" w:rsidRDefault="00EA658D" w:rsidP="00EA658D">
      <w:pPr>
        <w:pStyle w:val="Sinespaciado"/>
        <w:rPr>
          <w:rFonts w:ascii="Arial Narrow" w:hAnsi="Arial Narrow" w:cs="Arial"/>
          <w:sz w:val="22"/>
          <w:szCs w:val="22"/>
        </w:rPr>
      </w:pPr>
      <w:r w:rsidRPr="00800BA8">
        <w:rPr>
          <w:rFonts w:ascii="Arial Narrow" w:hAnsi="Arial Narrow" w:cs="Arial"/>
          <w:sz w:val="22"/>
          <w:szCs w:val="22"/>
        </w:rPr>
        <w:t xml:space="preserve">                                                                           -Agenda del ILP en Guadalajara</w:t>
      </w:r>
    </w:p>
    <w:p w:rsidR="00EA658D" w:rsidRPr="00800BA8" w:rsidRDefault="00EA658D" w:rsidP="00EA658D">
      <w:pPr>
        <w:pStyle w:val="Sinespaciado"/>
        <w:rPr>
          <w:rFonts w:ascii="Arial Narrow" w:hAnsi="Arial Narrow" w:cs="Arial"/>
          <w:sz w:val="22"/>
          <w:szCs w:val="22"/>
        </w:rPr>
      </w:pPr>
    </w:p>
    <w:p w:rsidR="00EA658D" w:rsidRPr="00800BA8" w:rsidRDefault="00EA658D" w:rsidP="00EA658D">
      <w:pPr>
        <w:pStyle w:val="Sinespaciado"/>
        <w:numPr>
          <w:ilvl w:val="0"/>
          <w:numId w:val="15"/>
        </w:numPr>
        <w:spacing w:after="120"/>
        <w:jc w:val="both"/>
        <w:rPr>
          <w:rFonts w:ascii="Arial Narrow" w:hAnsi="Arial Narrow" w:cs="Arial"/>
          <w:b/>
          <w:sz w:val="22"/>
          <w:szCs w:val="22"/>
        </w:rPr>
      </w:pPr>
      <w:r w:rsidRPr="00800BA8">
        <w:rPr>
          <w:rFonts w:ascii="Arial Narrow" w:hAnsi="Arial Narrow" w:cs="Arial"/>
          <w:b/>
          <w:sz w:val="22"/>
          <w:szCs w:val="22"/>
        </w:rPr>
        <w:t xml:space="preserve"> Revisión de Acuerdos</w:t>
      </w:r>
    </w:p>
    <w:p w:rsidR="00EA658D" w:rsidRPr="00800BA8" w:rsidRDefault="00EA658D" w:rsidP="00EA658D">
      <w:pPr>
        <w:pStyle w:val="Sinespaciado"/>
        <w:spacing w:after="120"/>
        <w:ind w:left="360"/>
        <w:jc w:val="both"/>
        <w:rPr>
          <w:rFonts w:ascii="Arial Narrow" w:hAnsi="Arial Narrow" w:cs="Arial"/>
          <w:sz w:val="22"/>
          <w:szCs w:val="22"/>
        </w:rPr>
      </w:pPr>
      <w:r w:rsidRPr="00800BA8">
        <w:rPr>
          <w:rFonts w:ascii="Arial Narrow" w:hAnsi="Arial Narrow" w:cs="Arial"/>
          <w:sz w:val="22"/>
          <w:szCs w:val="22"/>
        </w:rPr>
        <w:t xml:space="preserve">EL coordinador del ILP detalló el seguimiento de los diez (10) Acuerdos de la sesión celebrada el 7 de julio  de 2017, los cuales fueron cumplidos en el periodo establecido. Los miembros del CE-ILP indicaron al Coordinador del ILP continuar con el seguimiento de los Acuerdos que incluyen actividades que tienen carácter permanente entre las que están las coordinaciones con el CTC, el ILH, etc.   </w:t>
      </w:r>
    </w:p>
    <w:p w:rsidR="00EA658D" w:rsidRPr="00800BA8" w:rsidRDefault="00EA658D" w:rsidP="00EA658D">
      <w:pPr>
        <w:pStyle w:val="Sinespaciado"/>
        <w:numPr>
          <w:ilvl w:val="0"/>
          <w:numId w:val="15"/>
        </w:numPr>
        <w:spacing w:after="120"/>
        <w:jc w:val="both"/>
        <w:rPr>
          <w:rFonts w:ascii="Arial Narrow" w:hAnsi="Arial Narrow" w:cs="Arial"/>
          <w:b/>
          <w:sz w:val="22"/>
          <w:szCs w:val="22"/>
        </w:rPr>
      </w:pPr>
      <w:r w:rsidRPr="00800BA8">
        <w:rPr>
          <w:rFonts w:ascii="Arial Narrow" w:hAnsi="Arial Narrow" w:cs="Arial"/>
          <w:b/>
          <w:sz w:val="22"/>
          <w:szCs w:val="22"/>
        </w:rPr>
        <w:t>Propuesta de EXPOCARNES de Chile</w:t>
      </w:r>
    </w:p>
    <w:p w:rsidR="00EA658D" w:rsidRPr="00800BA8" w:rsidRDefault="00EA658D" w:rsidP="00EA658D">
      <w:pPr>
        <w:pStyle w:val="Sinespaciado"/>
        <w:ind w:left="360"/>
        <w:jc w:val="both"/>
        <w:rPr>
          <w:rFonts w:ascii="Arial Narrow" w:hAnsi="Arial Narrow" w:cs="Arial"/>
          <w:sz w:val="22"/>
          <w:szCs w:val="22"/>
        </w:rPr>
      </w:pPr>
      <w:r w:rsidRPr="00800BA8">
        <w:rPr>
          <w:rFonts w:ascii="Arial Narrow" w:hAnsi="Arial Narrow" w:cs="Arial"/>
          <w:sz w:val="22"/>
          <w:szCs w:val="22"/>
        </w:rPr>
        <w:t>Los representantes de EXPOCARNES explicaron a los miembros del CE- ILP los objetivos, alcance y ejecución de su propuesta para constituir Grupos de Trabajo y ejecutar los temas del Plan de Trabajo del ILP de 2017, referidos al Eje</w:t>
      </w:r>
      <w:r w:rsidRPr="00800BA8">
        <w:rPr>
          <w:rFonts w:ascii="Arial Narrow" w:hAnsi="Arial Narrow" w:cs="Arial"/>
          <w:b/>
          <w:sz w:val="22"/>
          <w:szCs w:val="22"/>
        </w:rPr>
        <w:t xml:space="preserve"> N° 2 “Marketing y Penetración en redes sociales/Valores Nutricionales de la Carne de Pollo”</w:t>
      </w:r>
      <w:r w:rsidRPr="00800BA8">
        <w:rPr>
          <w:rFonts w:ascii="Arial Narrow" w:hAnsi="Arial Narrow" w:cs="Arial"/>
          <w:sz w:val="22"/>
          <w:szCs w:val="22"/>
        </w:rPr>
        <w:t>, enfatizando la divulgación y la promoción de los atributos nutricionales y la buena imagen de la carne de pollo.  Al respecto EXPORCARNES ofreció coordinar este Grupo de Trabajo y presentar a los miembros del CE-ILP un plan de actividades, con objetivos y metas específicas.</w:t>
      </w:r>
    </w:p>
    <w:p w:rsidR="00EA658D" w:rsidRPr="00800BA8" w:rsidRDefault="00EA658D" w:rsidP="00EA658D">
      <w:pPr>
        <w:pStyle w:val="Sinespaciado"/>
        <w:ind w:left="360"/>
        <w:jc w:val="both"/>
        <w:rPr>
          <w:rFonts w:ascii="Arial Narrow" w:hAnsi="Arial Narrow" w:cs="Arial"/>
          <w:sz w:val="22"/>
          <w:szCs w:val="22"/>
        </w:rPr>
      </w:pPr>
    </w:p>
    <w:p w:rsidR="00EA658D" w:rsidRPr="00800BA8" w:rsidRDefault="00EA658D" w:rsidP="00EA658D">
      <w:pPr>
        <w:pStyle w:val="Sinespaciado"/>
        <w:ind w:left="360"/>
        <w:jc w:val="both"/>
        <w:rPr>
          <w:rFonts w:ascii="Arial Narrow" w:hAnsi="Arial Narrow" w:cs="Arial"/>
          <w:sz w:val="22"/>
          <w:szCs w:val="22"/>
        </w:rPr>
      </w:pPr>
      <w:r w:rsidRPr="00800BA8">
        <w:rPr>
          <w:rFonts w:ascii="Arial Narrow" w:hAnsi="Arial Narrow" w:cs="Arial"/>
          <w:sz w:val="22"/>
          <w:szCs w:val="22"/>
        </w:rPr>
        <w:t xml:space="preserve">Las actividades relevantes que han considerado destacar son, entre </w:t>
      </w:r>
      <w:r w:rsidR="00AD3D8D" w:rsidRPr="00800BA8">
        <w:rPr>
          <w:rFonts w:ascii="Arial Narrow" w:hAnsi="Arial Narrow" w:cs="Arial"/>
          <w:sz w:val="22"/>
          <w:szCs w:val="22"/>
        </w:rPr>
        <w:t>otras, la</w:t>
      </w:r>
      <w:r w:rsidRPr="00800BA8">
        <w:rPr>
          <w:rFonts w:ascii="Arial Narrow" w:hAnsi="Arial Narrow" w:cs="Arial"/>
          <w:sz w:val="22"/>
          <w:szCs w:val="22"/>
        </w:rPr>
        <w:t xml:space="preserve"> recopilación de información que actualmente se divulga y los antecedentes en el ámbito de las propiedades nutricionales y los atributos saludables de la carne de pollo; divulgaciones que en gran parte han venido desarrollado los gremios e instituciones de la avicultura a nivel regional. </w:t>
      </w:r>
    </w:p>
    <w:p w:rsidR="00EA658D" w:rsidRPr="00800BA8" w:rsidRDefault="00EA658D" w:rsidP="00EA658D">
      <w:pPr>
        <w:pStyle w:val="Sinespaciado"/>
        <w:ind w:left="360"/>
        <w:jc w:val="both"/>
        <w:rPr>
          <w:rFonts w:ascii="Arial Narrow" w:hAnsi="Arial Narrow" w:cs="Arial"/>
          <w:sz w:val="22"/>
          <w:szCs w:val="22"/>
        </w:rPr>
      </w:pPr>
    </w:p>
    <w:p w:rsidR="00EA658D" w:rsidRPr="00800BA8" w:rsidRDefault="00EA658D" w:rsidP="00EA658D">
      <w:pPr>
        <w:pStyle w:val="Sinespaciado"/>
        <w:ind w:left="360"/>
        <w:jc w:val="both"/>
        <w:rPr>
          <w:rFonts w:ascii="Arial Narrow" w:hAnsi="Arial Narrow" w:cs="Arial"/>
          <w:sz w:val="22"/>
          <w:szCs w:val="22"/>
        </w:rPr>
      </w:pPr>
      <w:r w:rsidRPr="00800BA8">
        <w:rPr>
          <w:rFonts w:ascii="Arial Narrow" w:hAnsi="Arial Narrow" w:cs="Arial"/>
          <w:sz w:val="22"/>
          <w:szCs w:val="22"/>
        </w:rPr>
        <w:t xml:space="preserve">También lo miembros del CE del ILP expusieron la necesidad de reglamentar el ILP, en línea con el mandato de ALA, y con ello los Grupos de Trabajo y las relaciones de colaboración del ILP con </w:t>
      </w:r>
      <w:r w:rsidR="00AD3D8D" w:rsidRPr="00800BA8">
        <w:rPr>
          <w:rFonts w:ascii="Arial Narrow" w:hAnsi="Arial Narrow" w:cs="Arial"/>
          <w:sz w:val="22"/>
          <w:szCs w:val="22"/>
        </w:rPr>
        <w:t>áreas que</w:t>
      </w:r>
      <w:r w:rsidRPr="00800BA8">
        <w:rPr>
          <w:rFonts w:ascii="Arial Narrow" w:hAnsi="Arial Narrow" w:cs="Arial"/>
          <w:sz w:val="22"/>
          <w:szCs w:val="22"/>
        </w:rPr>
        <w:t xml:space="preserve"> pertenecen a ALA tales como el CTC, el ILH, etc.</w:t>
      </w:r>
    </w:p>
    <w:p w:rsidR="00EA658D" w:rsidRPr="00800BA8" w:rsidRDefault="00EA658D" w:rsidP="00EA658D">
      <w:pPr>
        <w:pStyle w:val="Sinespaciado"/>
        <w:ind w:left="360"/>
        <w:jc w:val="both"/>
        <w:rPr>
          <w:rFonts w:ascii="Arial Narrow" w:hAnsi="Arial Narrow" w:cs="Arial"/>
          <w:sz w:val="22"/>
          <w:szCs w:val="22"/>
        </w:rPr>
      </w:pPr>
    </w:p>
    <w:p w:rsidR="00EA658D" w:rsidRPr="00800BA8" w:rsidRDefault="00EA658D" w:rsidP="00EA658D">
      <w:pPr>
        <w:pStyle w:val="Sinespaciado"/>
        <w:ind w:left="360"/>
        <w:jc w:val="both"/>
        <w:rPr>
          <w:rFonts w:ascii="Arial Narrow" w:hAnsi="Arial Narrow" w:cs="Arial"/>
          <w:b/>
          <w:sz w:val="22"/>
          <w:szCs w:val="22"/>
        </w:rPr>
      </w:pPr>
      <w:r w:rsidRPr="00800BA8">
        <w:rPr>
          <w:rFonts w:ascii="Arial Narrow" w:hAnsi="Arial Narrow" w:cs="Arial"/>
          <w:sz w:val="22"/>
          <w:szCs w:val="22"/>
        </w:rPr>
        <w:t xml:space="preserve">Con el aporte y las sugerencias de los miembros del CE-ILP se tomaron los siguiente Acuerdos:  </w:t>
      </w:r>
    </w:p>
    <w:p w:rsidR="00EA658D" w:rsidRPr="00800BA8" w:rsidRDefault="00EA658D" w:rsidP="00EA658D">
      <w:pPr>
        <w:pStyle w:val="Sinespaciado"/>
        <w:ind w:left="360"/>
        <w:jc w:val="both"/>
        <w:rPr>
          <w:rFonts w:ascii="Arial Narrow" w:hAnsi="Arial Narrow" w:cs="Arial"/>
          <w:sz w:val="22"/>
          <w:szCs w:val="22"/>
        </w:rPr>
      </w:pPr>
    </w:p>
    <w:tbl>
      <w:tblPr>
        <w:tblStyle w:val="Tablaconcuadrcula"/>
        <w:tblW w:w="0" w:type="auto"/>
        <w:tblInd w:w="534" w:type="dxa"/>
        <w:tblLook w:val="04A0" w:firstRow="1" w:lastRow="0" w:firstColumn="1" w:lastColumn="0" w:noHBand="0" w:noVBand="1"/>
      </w:tblPr>
      <w:tblGrid>
        <w:gridCol w:w="9258"/>
      </w:tblGrid>
      <w:tr w:rsidR="00EA658D" w:rsidRPr="00800BA8" w:rsidTr="00EA658D">
        <w:tc>
          <w:tcPr>
            <w:tcW w:w="9974" w:type="dxa"/>
          </w:tcPr>
          <w:p w:rsidR="00EA658D" w:rsidRPr="00800BA8" w:rsidRDefault="00EA658D" w:rsidP="00EA658D">
            <w:pPr>
              <w:pStyle w:val="Sinespaciado"/>
              <w:jc w:val="both"/>
              <w:rPr>
                <w:rFonts w:ascii="Arial Narrow" w:hAnsi="Arial Narrow" w:cs="Arial"/>
                <w:sz w:val="22"/>
                <w:szCs w:val="22"/>
              </w:rPr>
            </w:pPr>
            <w:r w:rsidRPr="00800BA8">
              <w:rPr>
                <w:rFonts w:ascii="Arial Narrow" w:hAnsi="Arial Narrow" w:cs="Arial"/>
                <w:b/>
                <w:sz w:val="22"/>
                <w:szCs w:val="22"/>
              </w:rPr>
              <w:lastRenderedPageBreak/>
              <w:t>Acuerdo # 1</w:t>
            </w:r>
            <w:r w:rsidRPr="00800BA8">
              <w:rPr>
                <w:rFonts w:ascii="Arial Narrow" w:hAnsi="Arial Narrow" w:cs="Arial"/>
                <w:sz w:val="22"/>
                <w:szCs w:val="22"/>
              </w:rPr>
              <w:t xml:space="preserve">: Se aprobó el contenido de la propuesta de EXPOCARNES, respecto a  la constitución del  Grupo de Trabajo para implementar las siguientes acciones: 1) recopilar material difundido por las gremiales afiliadas de ALA que abordan los valores nutricionales de la Carne de Pollo; 2) recopilar información de las publicaciones que contradicen el mito en contra de las cualidades alimenticias de este producto avícola; 3) sistematizar el material publicado sobre el mismo tema, pero en este caso, el proveniente de Instituciones Internacionales como la OMS, FAO, el CTC-ALA, etc.; 4) preparar la elaboración de materiales en digital e impresos (folletos, presentaciones y otros) para difundirlos a través de medios físicos y en la web y redes sociales valiéndose de la página web del ILP, entre otros. </w:t>
            </w:r>
          </w:p>
        </w:tc>
      </w:tr>
    </w:tbl>
    <w:p w:rsidR="00EA658D" w:rsidRPr="00800BA8" w:rsidRDefault="00EA658D" w:rsidP="00EA658D">
      <w:pPr>
        <w:pStyle w:val="Sinespaciado"/>
        <w:jc w:val="both"/>
        <w:rPr>
          <w:rFonts w:ascii="Arial Narrow" w:hAnsi="Arial Narrow" w:cs="Arial"/>
          <w:b/>
          <w:sz w:val="22"/>
          <w:szCs w:val="22"/>
        </w:rPr>
      </w:pPr>
    </w:p>
    <w:p w:rsidR="00EA658D" w:rsidRPr="00800BA8" w:rsidRDefault="00EA658D" w:rsidP="00EA658D">
      <w:pPr>
        <w:pStyle w:val="Sinespaciado"/>
        <w:jc w:val="both"/>
        <w:rPr>
          <w:rFonts w:ascii="Arial Narrow" w:hAnsi="Arial Narrow" w:cs="Arial"/>
          <w:b/>
          <w:sz w:val="22"/>
          <w:szCs w:val="22"/>
        </w:rPr>
      </w:pPr>
    </w:p>
    <w:tbl>
      <w:tblPr>
        <w:tblStyle w:val="Tablaconcuadrcula"/>
        <w:tblW w:w="0" w:type="auto"/>
        <w:tblInd w:w="534" w:type="dxa"/>
        <w:tblLook w:val="04A0" w:firstRow="1" w:lastRow="0" w:firstColumn="1" w:lastColumn="0" w:noHBand="0" w:noVBand="1"/>
      </w:tblPr>
      <w:tblGrid>
        <w:gridCol w:w="9258"/>
      </w:tblGrid>
      <w:tr w:rsidR="00EA658D" w:rsidRPr="00800BA8" w:rsidTr="00EA658D">
        <w:tc>
          <w:tcPr>
            <w:tcW w:w="9922" w:type="dxa"/>
          </w:tcPr>
          <w:p w:rsidR="00EA658D" w:rsidRPr="00800BA8" w:rsidRDefault="00EA658D" w:rsidP="00EA658D">
            <w:pPr>
              <w:jc w:val="both"/>
              <w:rPr>
                <w:rFonts w:ascii="Arial Narrow" w:hAnsi="Arial Narrow" w:cs="Arial"/>
                <w:b/>
              </w:rPr>
            </w:pPr>
            <w:r w:rsidRPr="00800BA8">
              <w:rPr>
                <w:rFonts w:ascii="Arial Narrow" w:hAnsi="Arial Narrow" w:cs="Arial"/>
                <w:b/>
              </w:rPr>
              <w:t xml:space="preserve">Acuerdo # 2: </w:t>
            </w:r>
            <w:r w:rsidRPr="00800BA8">
              <w:rPr>
                <w:rFonts w:ascii="Arial Narrow" w:hAnsi="Arial Narrow" w:cs="Arial"/>
              </w:rPr>
              <w:t xml:space="preserve">Se aprobó la integración y participación de la especialista de nutrición y coordinación del ILH, Dra. Sandra Wages, en el Equipo de Trabajo de EXPOCARNES, sobre la base de Acuerdos de </w:t>
            </w:r>
            <w:r w:rsidRPr="00800BA8">
              <w:rPr>
                <w:rFonts w:ascii="Arial Narrow" w:hAnsi="Arial Narrow" w:cs="Arial"/>
                <w:b/>
              </w:rPr>
              <w:t>“colaboración y de apoyo especializado”</w:t>
            </w:r>
            <w:r w:rsidRPr="00800BA8">
              <w:rPr>
                <w:rFonts w:ascii="Arial Narrow" w:hAnsi="Arial Narrow" w:cs="Arial"/>
              </w:rPr>
              <w:t xml:space="preserve"> que han sido establecidos entre el ILP y el ILH. El Coordinador del ILP hará el enlace y la coordinación correspondiente entre la Dra. Sandra Wages  y  EXPOCARNES.</w:t>
            </w:r>
            <w:r w:rsidRPr="00800BA8">
              <w:rPr>
                <w:rFonts w:ascii="Arial Narrow" w:hAnsi="Arial Narrow" w:cs="Arial"/>
                <w:b/>
              </w:rPr>
              <w:t xml:space="preserve"> </w:t>
            </w:r>
          </w:p>
        </w:tc>
      </w:tr>
    </w:tbl>
    <w:p w:rsidR="00EA658D" w:rsidRPr="00800BA8" w:rsidRDefault="00EA658D" w:rsidP="00EA658D">
      <w:pPr>
        <w:pStyle w:val="Sinespaciado"/>
        <w:jc w:val="both"/>
        <w:rPr>
          <w:rFonts w:ascii="Arial Narrow" w:hAnsi="Arial Narrow" w:cs="Arial"/>
          <w:b/>
          <w:sz w:val="22"/>
          <w:szCs w:val="22"/>
        </w:rPr>
      </w:pPr>
    </w:p>
    <w:p w:rsidR="00EA658D" w:rsidRPr="00800BA8" w:rsidRDefault="00EA658D" w:rsidP="00EA658D">
      <w:pPr>
        <w:pStyle w:val="Sinespaciado"/>
        <w:jc w:val="both"/>
        <w:rPr>
          <w:rFonts w:ascii="Arial Narrow" w:hAnsi="Arial Narrow" w:cs="Arial"/>
          <w:b/>
          <w:sz w:val="22"/>
          <w:szCs w:val="22"/>
        </w:rPr>
      </w:pPr>
    </w:p>
    <w:tbl>
      <w:tblPr>
        <w:tblStyle w:val="Tablaconcuadrcula"/>
        <w:tblW w:w="0" w:type="auto"/>
        <w:tblInd w:w="534" w:type="dxa"/>
        <w:tblLook w:val="04A0" w:firstRow="1" w:lastRow="0" w:firstColumn="1" w:lastColumn="0" w:noHBand="0" w:noVBand="1"/>
      </w:tblPr>
      <w:tblGrid>
        <w:gridCol w:w="9258"/>
      </w:tblGrid>
      <w:tr w:rsidR="00EA658D" w:rsidRPr="00800BA8" w:rsidTr="00EA658D">
        <w:tc>
          <w:tcPr>
            <w:tcW w:w="9922" w:type="dxa"/>
          </w:tcPr>
          <w:p w:rsidR="00EA658D" w:rsidRPr="00800BA8" w:rsidRDefault="00EA658D" w:rsidP="00EA658D">
            <w:pPr>
              <w:pStyle w:val="Sinespaciado"/>
              <w:jc w:val="both"/>
              <w:rPr>
                <w:rFonts w:ascii="Arial Narrow" w:hAnsi="Arial Narrow" w:cs="Arial"/>
                <w:sz w:val="22"/>
                <w:szCs w:val="22"/>
              </w:rPr>
            </w:pPr>
            <w:r w:rsidRPr="00800BA8">
              <w:rPr>
                <w:rFonts w:ascii="Arial Narrow" w:hAnsi="Arial Narrow" w:cs="Arial"/>
                <w:b/>
                <w:sz w:val="22"/>
                <w:szCs w:val="22"/>
              </w:rPr>
              <w:t>Acuerdo # 3</w:t>
            </w:r>
            <w:r w:rsidRPr="00800BA8">
              <w:rPr>
                <w:rFonts w:ascii="Arial Narrow" w:hAnsi="Arial Narrow" w:cs="Arial"/>
                <w:sz w:val="22"/>
                <w:szCs w:val="22"/>
              </w:rPr>
              <w:t xml:space="preserve">: Los delegados de EXPOCARNES presentarán a la Coordinación del ILP la “ficha modelo” de recopilación de datos e información a implementar en el Grupo de Trabajo. </w:t>
            </w:r>
          </w:p>
        </w:tc>
      </w:tr>
    </w:tbl>
    <w:p w:rsidR="00EA658D" w:rsidRPr="00800BA8" w:rsidRDefault="00EA658D" w:rsidP="00EA658D">
      <w:pPr>
        <w:pStyle w:val="Sinespaciado"/>
        <w:jc w:val="both"/>
        <w:rPr>
          <w:rFonts w:ascii="Arial Narrow" w:hAnsi="Arial Narrow" w:cs="Arial"/>
          <w:sz w:val="22"/>
          <w:szCs w:val="22"/>
        </w:rPr>
      </w:pPr>
    </w:p>
    <w:p w:rsidR="00EA658D" w:rsidRPr="00800BA8" w:rsidRDefault="00EA658D" w:rsidP="00EA658D">
      <w:pPr>
        <w:pStyle w:val="Sinespaciado"/>
        <w:jc w:val="both"/>
        <w:rPr>
          <w:rFonts w:ascii="Arial Narrow" w:hAnsi="Arial Narrow" w:cs="Arial"/>
          <w:sz w:val="22"/>
          <w:szCs w:val="22"/>
        </w:rPr>
      </w:pPr>
    </w:p>
    <w:tbl>
      <w:tblPr>
        <w:tblStyle w:val="Tablaconcuadrcula"/>
        <w:tblW w:w="0" w:type="auto"/>
        <w:tblInd w:w="534" w:type="dxa"/>
        <w:tblLook w:val="04A0" w:firstRow="1" w:lastRow="0" w:firstColumn="1" w:lastColumn="0" w:noHBand="0" w:noVBand="1"/>
      </w:tblPr>
      <w:tblGrid>
        <w:gridCol w:w="9258"/>
      </w:tblGrid>
      <w:tr w:rsidR="00EA658D" w:rsidRPr="00800BA8" w:rsidTr="00EA658D">
        <w:tc>
          <w:tcPr>
            <w:tcW w:w="9922" w:type="dxa"/>
          </w:tcPr>
          <w:p w:rsidR="00EA658D" w:rsidRPr="00800BA8" w:rsidRDefault="00EA658D" w:rsidP="00EA658D">
            <w:pPr>
              <w:pStyle w:val="Sinespaciado"/>
              <w:jc w:val="both"/>
              <w:rPr>
                <w:rFonts w:ascii="Arial Narrow" w:hAnsi="Arial Narrow" w:cs="Arial"/>
                <w:sz w:val="22"/>
                <w:szCs w:val="22"/>
              </w:rPr>
            </w:pPr>
            <w:r w:rsidRPr="00800BA8">
              <w:rPr>
                <w:rFonts w:ascii="Arial Narrow" w:hAnsi="Arial Narrow" w:cs="Arial"/>
                <w:b/>
                <w:sz w:val="22"/>
                <w:szCs w:val="22"/>
              </w:rPr>
              <w:t>Acuerdo # 4:</w:t>
            </w:r>
            <w:r w:rsidRPr="00800BA8">
              <w:rPr>
                <w:rFonts w:ascii="Arial Narrow" w:hAnsi="Arial Narrow" w:cs="Arial"/>
                <w:sz w:val="22"/>
                <w:szCs w:val="22"/>
              </w:rPr>
              <w:t xml:space="preserve"> El Dr. J. Isidro Mofese enviará al Coordinador del ILP los Reglamentos del CTC-ALA y del ILH para que sirvan de fuente para elaborar un proyecto de Reglamento del ILP.  El Coordinador del ILP trabajará dicha propuesta para circularla a los miembros del Comité y constituir su pertinencia y valoración.  </w:t>
            </w:r>
          </w:p>
        </w:tc>
      </w:tr>
    </w:tbl>
    <w:p w:rsidR="00EA658D" w:rsidRPr="00800BA8" w:rsidRDefault="00EA658D" w:rsidP="00EA658D">
      <w:pPr>
        <w:pStyle w:val="Sinespaciado"/>
        <w:jc w:val="both"/>
        <w:rPr>
          <w:rFonts w:ascii="Arial Narrow" w:hAnsi="Arial Narrow" w:cs="Arial"/>
          <w:sz w:val="22"/>
          <w:szCs w:val="22"/>
        </w:rPr>
      </w:pPr>
    </w:p>
    <w:tbl>
      <w:tblPr>
        <w:tblStyle w:val="Tablaconcuadrcula"/>
        <w:tblW w:w="0" w:type="auto"/>
        <w:tblInd w:w="360" w:type="dxa"/>
        <w:tblLook w:val="04A0" w:firstRow="1" w:lastRow="0" w:firstColumn="1" w:lastColumn="0" w:noHBand="0" w:noVBand="1"/>
      </w:tblPr>
      <w:tblGrid>
        <w:gridCol w:w="9432"/>
      </w:tblGrid>
      <w:tr w:rsidR="00AD3D8D" w:rsidRPr="00AD3D8D" w:rsidTr="00AD3D8D">
        <w:tc>
          <w:tcPr>
            <w:tcW w:w="9792" w:type="dxa"/>
          </w:tcPr>
          <w:p w:rsidR="00AD3D8D" w:rsidRPr="00AD3D8D" w:rsidRDefault="00AD3D8D" w:rsidP="00AD3D8D">
            <w:pPr>
              <w:pStyle w:val="Sinespaciado"/>
              <w:jc w:val="both"/>
              <w:rPr>
                <w:rFonts w:ascii="Arial Narrow" w:hAnsi="Arial Narrow" w:cs="Arial"/>
                <w:sz w:val="22"/>
                <w:szCs w:val="22"/>
              </w:rPr>
            </w:pPr>
            <w:r w:rsidRPr="00AD3D8D">
              <w:rPr>
                <w:rFonts w:ascii="Arial Narrow" w:hAnsi="Arial Narrow" w:cs="Arial"/>
                <w:b/>
                <w:sz w:val="22"/>
                <w:szCs w:val="22"/>
              </w:rPr>
              <w:t>Acuerdo #. 4:</w:t>
            </w:r>
            <w:r w:rsidRPr="00AD3D8D">
              <w:rPr>
                <w:rFonts w:ascii="Arial Narrow" w:hAnsi="Arial Narrow" w:cs="Arial"/>
                <w:sz w:val="22"/>
                <w:szCs w:val="22"/>
              </w:rPr>
              <w:t xml:space="preserve"> El CE valoró las tres propuestas y los argumentos de respaldo contenidos en documento enviado por el Coordinador del ILP. Se esclareció que la celebración del Día Latinoamericano del Pollo no contradice las gestiones de la International Poultry Council (IPC) de establecer el 10 de mayo como el Día Mundial de la Carne de Aves, sino que persigue que América Latina extienda dicha celebración con el Día Latinoamericano del Pollo, es decir fortaleciendo y complementando los esfuerzos tanto del IPC como del ILP-ALA.</w:t>
            </w:r>
          </w:p>
        </w:tc>
      </w:tr>
    </w:tbl>
    <w:p w:rsidR="00EA658D" w:rsidRPr="00AD3D8D" w:rsidRDefault="00EA658D" w:rsidP="00EA658D">
      <w:pPr>
        <w:pStyle w:val="Sinespaciado"/>
        <w:ind w:left="360"/>
        <w:jc w:val="both"/>
        <w:rPr>
          <w:rFonts w:ascii="Arial Narrow" w:hAnsi="Arial Narrow" w:cs="Arial"/>
          <w:sz w:val="22"/>
          <w:szCs w:val="22"/>
        </w:rPr>
      </w:pPr>
    </w:p>
    <w:p w:rsidR="00EA658D" w:rsidRPr="00800BA8" w:rsidRDefault="00EA658D" w:rsidP="00EA658D">
      <w:pPr>
        <w:pStyle w:val="Sinespaciado"/>
        <w:ind w:left="360"/>
        <w:jc w:val="both"/>
        <w:rPr>
          <w:rFonts w:ascii="Arial Narrow" w:hAnsi="Arial Narrow" w:cs="Arial"/>
          <w:b/>
          <w:sz w:val="22"/>
          <w:szCs w:val="22"/>
        </w:rPr>
      </w:pPr>
    </w:p>
    <w:p w:rsidR="00EA658D" w:rsidRPr="00800BA8" w:rsidRDefault="00EA658D" w:rsidP="00EA658D">
      <w:pPr>
        <w:rPr>
          <w:rFonts w:ascii="Arial Narrow" w:hAnsi="Arial Narrow"/>
        </w:rPr>
      </w:pPr>
      <w:r w:rsidRPr="00800BA8">
        <w:rPr>
          <w:rFonts w:ascii="Arial Narrow" w:hAnsi="Arial Narrow" w:cs="Arial"/>
          <w:b/>
        </w:rPr>
        <w:br w:type="column"/>
      </w:r>
    </w:p>
    <w:p w:rsidR="00DA15EA" w:rsidRPr="00DA15EA" w:rsidRDefault="00C360B2" w:rsidP="00DA15EA">
      <w:pPr>
        <w:rPr>
          <w:rFonts w:ascii="Arial Narrow" w:hAnsi="Arial Narrow"/>
          <w:b/>
          <w:sz w:val="24"/>
        </w:rPr>
      </w:pPr>
      <w:bookmarkStart w:id="14" w:name="_Toc19513942"/>
      <w:r w:rsidRPr="00357E18">
        <w:rPr>
          <w:rStyle w:val="Ttulo2Car"/>
        </w:rPr>
        <w:t>Anexos No</w:t>
      </w:r>
      <w:r w:rsidR="00357E18">
        <w:rPr>
          <w:rStyle w:val="Ttulo2Car"/>
        </w:rPr>
        <w:t xml:space="preserve"> 3</w:t>
      </w:r>
      <w:r w:rsidRPr="00357E18">
        <w:rPr>
          <w:rStyle w:val="Ttulo2Car"/>
        </w:rPr>
        <w:t xml:space="preserve">: </w:t>
      </w:r>
      <w:r w:rsidR="00DA15EA" w:rsidRPr="00357E18">
        <w:rPr>
          <w:rStyle w:val="Ttulo2Car"/>
        </w:rPr>
        <w:t>Propuesta del día latinoamericano del pollo</w:t>
      </w:r>
      <w:bookmarkEnd w:id="14"/>
      <w:r>
        <w:rPr>
          <w:rFonts w:ascii="Arial Narrow" w:hAnsi="Arial Narrow"/>
          <w:b/>
          <w:sz w:val="24"/>
        </w:rPr>
        <w:t>.</w:t>
      </w:r>
    </w:p>
    <w:p w:rsidR="00DA15EA" w:rsidRPr="00DA15EA" w:rsidRDefault="00DA15EA" w:rsidP="00DA15EA">
      <w:pPr>
        <w:rPr>
          <w:rFonts w:ascii="Arial Narrow" w:hAnsi="Arial Narrow"/>
          <w:sz w:val="18"/>
        </w:rPr>
      </w:pPr>
    </w:p>
    <w:p w:rsidR="00DA15EA" w:rsidRPr="00DA15EA" w:rsidRDefault="00DA15EA" w:rsidP="00DA15EA">
      <w:pPr>
        <w:rPr>
          <w:rFonts w:ascii="Arial Narrow" w:hAnsi="Arial Narrow"/>
          <w:sz w:val="18"/>
        </w:rPr>
      </w:pPr>
    </w:p>
    <w:p w:rsidR="00DA15EA" w:rsidRPr="00800BA8" w:rsidRDefault="00DA15EA" w:rsidP="00DA15EA">
      <w:pPr>
        <w:jc w:val="center"/>
        <w:rPr>
          <w:rFonts w:ascii="Arial Narrow" w:hAnsi="Arial Narrow"/>
        </w:rPr>
      </w:pPr>
      <w:r w:rsidRPr="00800BA8">
        <w:rPr>
          <w:rFonts w:ascii="Arial Narrow" w:hAnsi="Arial Narrow"/>
          <w:noProof/>
          <w:lang w:val="es-MX" w:eastAsia="es-MX"/>
        </w:rPr>
        <w:drawing>
          <wp:inline distT="0" distB="0" distL="0" distR="0" wp14:anchorId="47D1441A" wp14:editId="422E6439">
            <wp:extent cx="2092036" cy="547255"/>
            <wp:effectExtent l="0" t="0" r="381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1055" cy="546998"/>
                    </a:xfrm>
                    <a:prstGeom prst="rect">
                      <a:avLst/>
                    </a:prstGeom>
                    <a:noFill/>
                  </pic:spPr>
                </pic:pic>
              </a:graphicData>
            </a:graphic>
          </wp:inline>
        </w:drawing>
      </w:r>
    </w:p>
    <w:p w:rsidR="00DA15EA" w:rsidRPr="00800BA8" w:rsidRDefault="00DA15EA" w:rsidP="00DA15EA">
      <w:pPr>
        <w:spacing w:after="0" w:line="240" w:lineRule="auto"/>
        <w:jc w:val="center"/>
        <w:rPr>
          <w:rFonts w:ascii="Arial Narrow" w:hAnsi="Arial Narrow"/>
          <w:b/>
        </w:rPr>
      </w:pPr>
      <w:r w:rsidRPr="00800BA8">
        <w:rPr>
          <w:rFonts w:ascii="Arial Narrow" w:hAnsi="Arial Narrow"/>
          <w:b/>
        </w:rPr>
        <w:t>DECLARACION DE ALA-ASAMBLEA 26 SEPTIEMBRE 2017</w:t>
      </w:r>
    </w:p>
    <w:p w:rsidR="00DA15EA" w:rsidRPr="00800BA8" w:rsidRDefault="00DA15EA" w:rsidP="00DA15EA">
      <w:pPr>
        <w:spacing w:after="0" w:line="240" w:lineRule="auto"/>
        <w:jc w:val="center"/>
        <w:rPr>
          <w:rFonts w:ascii="Arial Narrow" w:hAnsi="Arial Narrow"/>
          <w:b/>
        </w:rPr>
      </w:pPr>
    </w:p>
    <w:p w:rsidR="00DA15EA" w:rsidRPr="00800BA8" w:rsidRDefault="00DA15EA" w:rsidP="00DA15EA">
      <w:pPr>
        <w:spacing w:after="0" w:line="240" w:lineRule="auto"/>
        <w:jc w:val="center"/>
        <w:rPr>
          <w:rFonts w:ascii="Arial Narrow" w:hAnsi="Arial Narrow"/>
          <w:b/>
        </w:rPr>
      </w:pPr>
      <w:r w:rsidRPr="00800BA8">
        <w:rPr>
          <w:rFonts w:ascii="Arial Narrow" w:hAnsi="Arial Narrow"/>
          <w:b/>
        </w:rPr>
        <w:t>EL DIA LATINOAMERICANO DEL POLLO</w:t>
      </w:r>
    </w:p>
    <w:p w:rsidR="00DA15EA" w:rsidRPr="00800BA8" w:rsidRDefault="00DA15EA" w:rsidP="00DA15EA">
      <w:pPr>
        <w:jc w:val="center"/>
        <w:rPr>
          <w:rFonts w:ascii="Arial Narrow" w:hAnsi="Arial Narrow"/>
        </w:rPr>
      </w:pPr>
    </w:p>
    <w:p w:rsidR="00DA15EA" w:rsidRPr="00A457EA" w:rsidRDefault="00DA15EA" w:rsidP="00DA15EA">
      <w:pPr>
        <w:rPr>
          <w:rFonts w:ascii="Arial Narrow" w:hAnsi="Arial Narrow"/>
          <w:b/>
          <w:sz w:val="24"/>
          <w:szCs w:val="24"/>
        </w:rPr>
      </w:pPr>
      <w:r w:rsidRPr="00A457EA">
        <w:rPr>
          <w:rFonts w:ascii="Arial Narrow" w:hAnsi="Arial Narrow"/>
          <w:b/>
          <w:sz w:val="24"/>
          <w:szCs w:val="24"/>
        </w:rPr>
        <w:t>ANTECEDENTES</w:t>
      </w:r>
    </w:p>
    <w:p w:rsidR="00DA15EA" w:rsidRPr="00A457EA" w:rsidRDefault="00DA15EA" w:rsidP="00DA15EA">
      <w:pPr>
        <w:jc w:val="both"/>
        <w:rPr>
          <w:rFonts w:ascii="Arial Narrow" w:hAnsi="Arial Narrow"/>
          <w:sz w:val="24"/>
          <w:szCs w:val="24"/>
        </w:rPr>
      </w:pPr>
      <w:r w:rsidRPr="00A457EA">
        <w:rPr>
          <w:rFonts w:ascii="Arial Narrow" w:hAnsi="Arial Narrow"/>
          <w:sz w:val="24"/>
          <w:szCs w:val="24"/>
        </w:rPr>
        <w:t xml:space="preserve">La producción de carne de pollo latinoamericana atraviesa un proceso de expansión dinámico produciendo actualmente 26 millones de toneladas que representa el 38.2 por ciento de la producción mundial y el 56.6 por ciento en América. </w:t>
      </w:r>
    </w:p>
    <w:p w:rsidR="00DA15EA" w:rsidRPr="00A457EA" w:rsidRDefault="00DA15EA" w:rsidP="00DA15EA">
      <w:pPr>
        <w:jc w:val="both"/>
        <w:rPr>
          <w:rFonts w:ascii="Arial Narrow" w:hAnsi="Arial Narrow"/>
          <w:sz w:val="24"/>
          <w:szCs w:val="24"/>
        </w:rPr>
      </w:pPr>
      <w:r w:rsidRPr="00A457EA">
        <w:rPr>
          <w:rFonts w:ascii="Arial Narrow" w:hAnsi="Arial Narrow"/>
          <w:sz w:val="24"/>
          <w:szCs w:val="24"/>
        </w:rPr>
        <w:t>El consumo percápita de carne de pollo se estima alrededor en 41.2 kg/anual gracias a las intensas campañas de desmentir mitos sobre el consumo de este preciado alimento y a los  avances actuales de la ciencia y la tecnología en relación a los alimentos, que han  demostrado que la carne de pollo contiene proteínas de alta calidad (aminoácidos esenciales de alta digestibilidad),  además aporta poca carga calórica y su proceso de producción está cumpliendo con las más altas  normas y estándares de calidad e inocuidad.</w:t>
      </w:r>
    </w:p>
    <w:p w:rsidR="00DA15EA" w:rsidRPr="00A457EA" w:rsidRDefault="00DA15EA" w:rsidP="00DA15EA">
      <w:pPr>
        <w:jc w:val="both"/>
        <w:rPr>
          <w:rFonts w:ascii="Arial Narrow" w:hAnsi="Arial Narrow"/>
          <w:sz w:val="24"/>
          <w:szCs w:val="24"/>
        </w:rPr>
      </w:pPr>
      <w:r w:rsidRPr="00A457EA">
        <w:rPr>
          <w:rFonts w:ascii="Arial Narrow" w:hAnsi="Arial Narrow"/>
          <w:sz w:val="24"/>
          <w:szCs w:val="24"/>
        </w:rPr>
        <w:t>Por su valor alimenticio es un producto, desde inicio de la historia del hombre y desde que se tiene cocimiento, pertenece a la tradición culinaria y nutricional de la población latinoamericana y es la razón porque en varios países latinoamericanos se desarrollan campañas de celebración resaltando las bondades de este alimento.</w:t>
      </w:r>
    </w:p>
    <w:p w:rsidR="00DA15EA" w:rsidRPr="00A457EA" w:rsidRDefault="00DA15EA" w:rsidP="00DA15EA">
      <w:pPr>
        <w:jc w:val="both"/>
        <w:rPr>
          <w:rFonts w:ascii="Arial Narrow" w:hAnsi="Arial Narrow"/>
          <w:sz w:val="24"/>
          <w:szCs w:val="24"/>
        </w:rPr>
      </w:pPr>
      <w:r w:rsidRPr="00A457EA">
        <w:rPr>
          <w:rFonts w:ascii="Arial Narrow" w:hAnsi="Arial Narrow"/>
          <w:sz w:val="24"/>
          <w:szCs w:val="24"/>
        </w:rPr>
        <w:t xml:space="preserve">Establecer una fecha especial para el “Pollo” simboliza el reconocimiento sobre las bondades nutricionales de la carne de esta ave y su impacto socio cultural; que ha permanecido por siglos convirtiéndose en icono para muchas poblaciones de Latinoamérica y el mundo. Así mismo, estas celebraciones respaldan la disposición del Consejo Internacional Avícola (IPC, por sus siglas en inglés) para celebrar el día mundial de las aves un evento que no se contradice con la celebración del “día latinoamericano del Pollo”, más bien ambas actividades se fortalecen mutuamente. </w:t>
      </w:r>
    </w:p>
    <w:p w:rsidR="00DA15EA" w:rsidRPr="00A457EA" w:rsidRDefault="00DA15EA" w:rsidP="00DA15EA">
      <w:pPr>
        <w:jc w:val="center"/>
        <w:rPr>
          <w:rFonts w:ascii="Arial Narrow" w:hAnsi="Arial Narrow"/>
          <w:b/>
          <w:sz w:val="24"/>
          <w:szCs w:val="24"/>
        </w:rPr>
      </w:pPr>
      <w:r w:rsidRPr="00A457EA">
        <w:rPr>
          <w:rFonts w:ascii="Arial Narrow" w:hAnsi="Arial Narrow"/>
          <w:b/>
          <w:sz w:val="24"/>
          <w:szCs w:val="24"/>
        </w:rPr>
        <w:t>CONSIDERANDO</w:t>
      </w:r>
    </w:p>
    <w:p w:rsidR="00DA15EA" w:rsidRPr="00A457EA" w:rsidRDefault="00DA15EA" w:rsidP="00DA15EA">
      <w:pPr>
        <w:pStyle w:val="Prrafodelista"/>
        <w:numPr>
          <w:ilvl w:val="0"/>
          <w:numId w:val="13"/>
        </w:numPr>
        <w:spacing w:after="120" w:line="240" w:lineRule="auto"/>
        <w:ind w:left="714" w:hanging="357"/>
        <w:contextualSpacing w:val="0"/>
        <w:jc w:val="both"/>
        <w:rPr>
          <w:rFonts w:ascii="Arial Narrow" w:hAnsi="Arial Narrow"/>
          <w:sz w:val="24"/>
          <w:szCs w:val="24"/>
        </w:rPr>
      </w:pPr>
      <w:r w:rsidRPr="00A457EA">
        <w:rPr>
          <w:rFonts w:ascii="Arial Narrow" w:hAnsi="Arial Narrow"/>
          <w:sz w:val="24"/>
          <w:szCs w:val="24"/>
        </w:rPr>
        <w:t>Qué el consumo de la carne de pollo está incrementándose independiente de las falsedades y mitos a través de campañas nocivas desarrolladas a través de medios de comunicación y las redes sociales en contra del consumo de este alimento.</w:t>
      </w:r>
    </w:p>
    <w:p w:rsidR="00DA15EA" w:rsidRPr="00A457EA" w:rsidRDefault="00DA15EA" w:rsidP="00DA15EA">
      <w:pPr>
        <w:pStyle w:val="Prrafodelista"/>
        <w:numPr>
          <w:ilvl w:val="0"/>
          <w:numId w:val="13"/>
        </w:numPr>
        <w:spacing w:after="120" w:line="240" w:lineRule="auto"/>
        <w:ind w:left="714" w:hanging="357"/>
        <w:contextualSpacing w:val="0"/>
        <w:jc w:val="both"/>
        <w:rPr>
          <w:rFonts w:ascii="Arial Narrow" w:hAnsi="Arial Narrow"/>
          <w:sz w:val="24"/>
          <w:szCs w:val="24"/>
        </w:rPr>
      </w:pPr>
      <w:r w:rsidRPr="00A457EA">
        <w:rPr>
          <w:rFonts w:ascii="Arial Narrow" w:hAnsi="Arial Narrow"/>
          <w:sz w:val="24"/>
          <w:szCs w:val="24"/>
        </w:rPr>
        <w:t xml:space="preserve">Qué estas celebraciones han sido instituidas por los países que la promueven sobresaliendo en ellas el aspecto autóctono del arte culinario de cada país.  </w:t>
      </w:r>
    </w:p>
    <w:p w:rsidR="00DA15EA" w:rsidRPr="00A457EA" w:rsidRDefault="00DA15EA" w:rsidP="00DA15EA">
      <w:pPr>
        <w:pStyle w:val="Prrafodelista"/>
        <w:numPr>
          <w:ilvl w:val="0"/>
          <w:numId w:val="13"/>
        </w:numPr>
        <w:spacing w:after="120" w:line="240" w:lineRule="auto"/>
        <w:ind w:left="714" w:hanging="357"/>
        <w:contextualSpacing w:val="0"/>
        <w:jc w:val="both"/>
        <w:rPr>
          <w:rFonts w:ascii="Arial Narrow" w:hAnsi="Arial Narrow"/>
          <w:sz w:val="24"/>
          <w:szCs w:val="24"/>
        </w:rPr>
      </w:pPr>
      <w:r w:rsidRPr="00A457EA">
        <w:rPr>
          <w:rFonts w:ascii="Arial Narrow" w:hAnsi="Arial Narrow"/>
          <w:sz w:val="24"/>
          <w:szCs w:val="24"/>
        </w:rPr>
        <w:lastRenderedPageBreak/>
        <w:t xml:space="preserve">Qué hasta hace algunas décadas comer pollo en Latinoamérica era considerado un lujo excepcional, únicamente presente en las mesas de los hogares en días festivos y celebraciones especiales, hoy en día la carne de pollo ha pasado de ser un producto de lujo a un producto de gran consumo y acceso de los hogares. </w:t>
      </w:r>
    </w:p>
    <w:p w:rsidR="00DA15EA" w:rsidRPr="00A457EA" w:rsidRDefault="00DA15EA" w:rsidP="00DA15EA">
      <w:pPr>
        <w:pStyle w:val="Prrafodelista"/>
        <w:numPr>
          <w:ilvl w:val="0"/>
          <w:numId w:val="13"/>
        </w:numPr>
        <w:spacing w:after="120" w:line="240" w:lineRule="auto"/>
        <w:ind w:left="714" w:hanging="357"/>
        <w:contextualSpacing w:val="0"/>
        <w:jc w:val="both"/>
        <w:rPr>
          <w:rFonts w:ascii="Arial Narrow" w:hAnsi="Arial Narrow"/>
          <w:sz w:val="24"/>
          <w:szCs w:val="24"/>
        </w:rPr>
      </w:pPr>
      <w:r w:rsidRPr="00A457EA">
        <w:rPr>
          <w:rFonts w:ascii="Arial Narrow" w:hAnsi="Arial Narrow"/>
          <w:sz w:val="24"/>
          <w:szCs w:val="24"/>
        </w:rPr>
        <w:t xml:space="preserve">Qué la celebración regional del pollo es lograr un espacio de difusión en los medios, sin tener que abonar por ello, servicios de promoción y propaganda masivas. </w:t>
      </w:r>
    </w:p>
    <w:p w:rsidR="00DA15EA" w:rsidRPr="00A457EA" w:rsidRDefault="00DA15EA" w:rsidP="00DA15EA">
      <w:pPr>
        <w:pStyle w:val="Prrafodelista"/>
        <w:numPr>
          <w:ilvl w:val="0"/>
          <w:numId w:val="13"/>
        </w:numPr>
        <w:spacing w:after="120" w:line="240" w:lineRule="auto"/>
        <w:ind w:left="714" w:hanging="357"/>
        <w:contextualSpacing w:val="0"/>
        <w:jc w:val="both"/>
        <w:rPr>
          <w:rFonts w:ascii="Arial Narrow" w:hAnsi="Arial Narrow"/>
          <w:sz w:val="24"/>
          <w:szCs w:val="24"/>
        </w:rPr>
      </w:pPr>
      <w:r w:rsidRPr="00A457EA">
        <w:rPr>
          <w:rFonts w:ascii="Arial Narrow" w:hAnsi="Arial Narrow"/>
          <w:sz w:val="24"/>
          <w:szCs w:val="24"/>
        </w:rPr>
        <w:t>Qué existen sobradas razones para celebrar el día latinoamericano del pollo lo que representa una oportunidad para fomentar su consumo y cuyo simbolismo determina y rememora “la dieta central de todos los pueblos latinoamericanos” y la creciente preferencia del consumo de la carne de pollo como el “alimento de mayor acceso entre las carnes frescas.</w:t>
      </w:r>
    </w:p>
    <w:p w:rsidR="00DA15EA" w:rsidRPr="00A457EA" w:rsidRDefault="00DA15EA" w:rsidP="00DA15EA">
      <w:pPr>
        <w:jc w:val="center"/>
        <w:rPr>
          <w:rFonts w:ascii="Arial Narrow" w:hAnsi="Arial Narrow"/>
          <w:b/>
          <w:sz w:val="24"/>
          <w:szCs w:val="24"/>
        </w:rPr>
      </w:pPr>
      <w:r w:rsidRPr="00A457EA">
        <w:rPr>
          <w:rFonts w:ascii="Arial Narrow" w:hAnsi="Arial Narrow"/>
          <w:b/>
          <w:sz w:val="24"/>
          <w:szCs w:val="24"/>
        </w:rPr>
        <w:t>POR LO TANTO</w:t>
      </w:r>
    </w:p>
    <w:p w:rsidR="00DA15EA" w:rsidRPr="00A457EA" w:rsidRDefault="00DA15EA" w:rsidP="00DA15EA">
      <w:pPr>
        <w:jc w:val="center"/>
        <w:rPr>
          <w:rFonts w:ascii="Arial Narrow" w:hAnsi="Arial Narrow"/>
          <w:b/>
          <w:sz w:val="24"/>
          <w:szCs w:val="24"/>
        </w:rPr>
      </w:pPr>
    </w:p>
    <w:p w:rsidR="00DA15EA" w:rsidRPr="00A457EA" w:rsidRDefault="00DA15EA" w:rsidP="00DA15EA">
      <w:pPr>
        <w:spacing w:after="0" w:line="240" w:lineRule="auto"/>
        <w:jc w:val="center"/>
        <w:rPr>
          <w:rFonts w:ascii="Arial Narrow" w:hAnsi="Arial Narrow"/>
          <w:b/>
          <w:i/>
          <w:sz w:val="24"/>
          <w:szCs w:val="24"/>
        </w:rPr>
      </w:pPr>
      <w:r w:rsidRPr="00A457EA">
        <w:rPr>
          <w:rFonts w:ascii="Arial Narrow" w:hAnsi="Arial Narrow"/>
          <w:b/>
          <w:i/>
          <w:sz w:val="24"/>
          <w:szCs w:val="24"/>
        </w:rPr>
        <w:t>SE ACUERDA ESTABLECER EL TERCER MIERCOLES DE JUNIO</w:t>
      </w:r>
    </w:p>
    <w:p w:rsidR="00DA15EA" w:rsidRPr="00A457EA" w:rsidRDefault="00DA15EA" w:rsidP="00DA15EA">
      <w:pPr>
        <w:spacing w:after="0" w:line="240" w:lineRule="auto"/>
        <w:jc w:val="center"/>
        <w:rPr>
          <w:rFonts w:ascii="Arial Narrow" w:hAnsi="Arial Narrow"/>
          <w:b/>
          <w:i/>
          <w:sz w:val="24"/>
          <w:szCs w:val="24"/>
        </w:rPr>
      </w:pPr>
      <w:r w:rsidRPr="00A457EA">
        <w:rPr>
          <w:rFonts w:ascii="Arial Narrow" w:hAnsi="Arial Narrow"/>
          <w:b/>
          <w:i/>
          <w:sz w:val="24"/>
          <w:szCs w:val="24"/>
        </w:rPr>
        <w:t xml:space="preserve">  EL DIA LATINOAMERICANO DEL POLLO</w:t>
      </w:r>
    </w:p>
    <w:p w:rsidR="00DA15EA" w:rsidRPr="00A457EA" w:rsidRDefault="00DA15EA" w:rsidP="00DA15EA">
      <w:pPr>
        <w:spacing w:after="0" w:line="240" w:lineRule="auto"/>
        <w:jc w:val="center"/>
        <w:rPr>
          <w:rFonts w:ascii="Arial Narrow" w:hAnsi="Arial Narrow"/>
          <w:b/>
          <w:i/>
          <w:sz w:val="24"/>
          <w:szCs w:val="24"/>
        </w:rPr>
      </w:pPr>
    </w:p>
    <w:p w:rsidR="00DA15EA" w:rsidRPr="00A457EA" w:rsidRDefault="00DA15EA" w:rsidP="00DA15EA">
      <w:pPr>
        <w:spacing w:after="0" w:line="240" w:lineRule="auto"/>
        <w:jc w:val="center"/>
        <w:rPr>
          <w:rFonts w:ascii="Arial Narrow" w:hAnsi="Arial Narrow"/>
          <w:b/>
          <w:sz w:val="24"/>
          <w:szCs w:val="24"/>
        </w:rPr>
      </w:pPr>
    </w:p>
    <w:p w:rsidR="00DA15EA" w:rsidRPr="00A457EA" w:rsidRDefault="00DA15EA" w:rsidP="00DA15EA">
      <w:pPr>
        <w:pStyle w:val="Prrafodelista"/>
        <w:numPr>
          <w:ilvl w:val="0"/>
          <w:numId w:val="14"/>
        </w:numPr>
        <w:spacing w:after="200" w:line="276" w:lineRule="auto"/>
        <w:jc w:val="both"/>
        <w:rPr>
          <w:rFonts w:ascii="Arial Narrow" w:hAnsi="Arial Narrow"/>
          <w:sz w:val="24"/>
          <w:szCs w:val="24"/>
        </w:rPr>
      </w:pPr>
      <w:r w:rsidRPr="00A457EA">
        <w:rPr>
          <w:rFonts w:ascii="Arial Narrow" w:hAnsi="Arial Narrow"/>
          <w:sz w:val="24"/>
          <w:szCs w:val="24"/>
        </w:rPr>
        <w:t xml:space="preserve">Se alienta a las Gremiales de los países miembros de ALA a promover actividades para la celebración del día del pollo en correspondencia a las tradiciones, cultura y costumbres de cada país.   </w:t>
      </w:r>
    </w:p>
    <w:p w:rsidR="00DA15EA" w:rsidRPr="00A457EA" w:rsidRDefault="00DA15EA" w:rsidP="00DA15EA">
      <w:pPr>
        <w:pStyle w:val="Prrafodelista"/>
        <w:jc w:val="both"/>
        <w:rPr>
          <w:rFonts w:ascii="Arial Narrow" w:hAnsi="Arial Narrow"/>
          <w:sz w:val="24"/>
          <w:szCs w:val="24"/>
        </w:rPr>
      </w:pPr>
    </w:p>
    <w:p w:rsidR="00DA15EA" w:rsidRPr="00A457EA" w:rsidRDefault="00DA15EA" w:rsidP="00DA15EA">
      <w:pPr>
        <w:pStyle w:val="Prrafodelista"/>
        <w:numPr>
          <w:ilvl w:val="0"/>
          <w:numId w:val="14"/>
        </w:numPr>
        <w:spacing w:after="200" w:line="276" w:lineRule="auto"/>
        <w:jc w:val="both"/>
        <w:rPr>
          <w:rFonts w:ascii="Arial Narrow" w:hAnsi="Arial Narrow"/>
          <w:sz w:val="24"/>
          <w:szCs w:val="24"/>
        </w:rPr>
      </w:pPr>
      <w:r w:rsidRPr="00A457EA">
        <w:rPr>
          <w:rFonts w:ascii="Arial Narrow" w:hAnsi="Arial Narrow"/>
          <w:sz w:val="24"/>
          <w:szCs w:val="24"/>
        </w:rPr>
        <w:t xml:space="preserve">Se instruye al Instituto Latinoamericano del Pollo (ILP) a desarrollar un proceso de orientación y apoyo a los Gremiales miembros de ALA en dichas celebraciones.  </w:t>
      </w:r>
    </w:p>
    <w:p w:rsidR="00DA15EA" w:rsidRPr="00A457EA" w:rsidRDefault="00DA15EA" w:rsidP="00DA15EA">
      <w:pPr>
        <w:jc w:val="both"/>
        <w:rPr>
          <w:rFonts w:ascii="Arial Narrow" w:hAnsi="Arial Narrow"/>
          <w:sz w:val="24"/>
          <w:szCs w:val="24"/>
        </w:rPr>
      </w:pPr>
    </w:p>
    <w:p w:rsidR="00DA15EA" w:rsidRPr="00A457EA" w:rsidRDefault="00DA15EA" w:rsidP="00DA15EA">
      <w:pPr>
        <w:spacing w:after="0" w:line="240" w:lineRule="auto"/>
        <w:jc w:val="both"/>
        <w:rPr>
          <w:rFonts w:ascii="Arial Narrow" w:hAnsi="Arial Narrow"/>
          <w:b/>
          <w:sz w:val="24"/>
          <w:szCs w:val="24"/>
        </w:rPr>
      </w:pPr>
      <w:r w:rsidRPr="00A457EA">
        <w:rPr>
          <w:rFonts w:ascii="Arial Narrow" w:hAnsi="Arial Narrow"/>
          <w:b/>
          <w:sz w:val="24"/>
          <w:szCs w:val="24"/>
        </w:rPr>
        <w:t xml:space="preserve">Dado en la ciudad de Guadalajara, Estado de Jalisco, México a los veintiséis días del mes de septiembre del dos mil diecisiete. </w:t>
      </w:r>
    </w:p>
    <w:p w:rsidR="00DA15EA" w:rsidRPr="00A457EA" w:rsidRDefault="00DA15EA" w:rsidP="00DA15EA">
      <w:pPr>
        <w:spacing w:after="0" w:line="240" w:lineRule="auto"/>
        <w:jc w:val="both"/>
        <w:rPr>
          <w:rFonts w:ascii="Arial Narrow" w:hAnsi="Arial Narrow"/>
          <w:b/>
          <w:sz w:val="24"/>
          <w:szCs w:val="24"/>
        </w:rPr>
      </w:pPr>
    </w:p>
    <w:p w:rsidR="00DA15EA" w:rsidRPr="00A457EA" w:rsidRDefault="00DA15EA" w:rsidP="00DA15EA">
      <w:pPr>
        <w:spacing w:after="0" w:line="240" w:lineRule="auto"/>
        <w:jc w:val="both"/>
        <w:rPr>
          <w:rFonts w:ascii="Arial Narrow" w:hAnsi="Arial Narrow"/>
          <w:b/>
          <w:sz w:val="24"/>
          <w:szCs w:val="24"/>
        </w:rPr>
      </w:pPr>
    </w:p>
    <w:p w:rsidR="00DA15EA" w:rsidRPr="00A457EA" w:rsidRDefault="00DA15EA" w:rsidP="00DA15EA">
      <w:pPr>
        <w:spacing w:after="0" w:line="240" w:lineRule="auto"/>
        <w:jc w:val="both"/>
        <w:rPr>
          <w:rFonts w:ascii="Arial Narrow" w:hAnsi="Arial Narrow"/>
          <w:b/>
          <w:sz w:val="24"/>
          <w:szCs w:val="24"/>
        </w:rPr>
      </w:pPr>
    </w:p>
    <w:p w:rsidR="00DA15EA" w:rsidRPr="00A457EA" w:rsidRDefault="00DA15EA" w:rsidP="00DA15EA">
      <w:pPr>
        <w:spacing w:after="0" w:line="240" w:lineRule="auto"/>
        <w:jc w:val="both"/>
        <w:rPr>
          <w:rFonts w:ascii="Arial Narrow" w:hAnsi="Arial Narrow"/>
          <w:b/>
          <w:sz w:val="24"/>
          <w:szCs w:val="24"/>
        </w:rPr>
      </w:pPr>
    </w:p>
    <w:p w:rsidR="00DA15EA" w:rsidRPr="00A457EA" w:rsidRDefault="00DA15EA" w:rsidP="00DA15EA">
      <w:pPr>
        <w:spacing w:after="0" w:line="240" w:lineRule="auto"/>
        <w:jc w:val="both"/>
        <w:rPr>
          <w:rFonts w:ascii="Arial Narrow" w:hAnsi="Arial Narrow"/>
          <w:b/>
          <w:sz w:val="24"/>
          <w:szCs w:val="24"/>
        </w:rPr>
      </w:pPr>
    </w:p>
    <w:p w:rsidR="00DA15EA" w:rsidRPr="00A457EA" w:rsidRDefault="00DA15EA" w:rsidP="00DA15EA">
      <w:pPr>
        <w:spacing w:after="0" w:line="240" w:lineRule="auto"/>
        <w:jc w:val="both"/>
        <w:rPr>
          <w:rFonts w:ascii="Arial Narrow" w:hAnsi="Arial Narrow"/>
          <w:b/>
          <w:sz w:val="24"/>
          <w:szCs w:val="24"/>
        </w:rPr>
      </w:pPr>
    </w:p>
    <w:tbl>
      <w:tblPr>
        <w:tblW w:w="8885" w:type="dxa"/>
        <w:tblInd w:w="720" w:type="dxa"/>
        <w:tblLayout w:type="fixed"/>
        <w:tblCellMar>
          <w:left w:w="0" w:type="dxa"/>
          <w:right w:w="0" w:type="dxa"/>
        </w:tblCellMar>
        <w:tblLook w:val="0000" w:firstRow="0" w:lastRow="0" w:firstColumn="0" w:lastColumn="0" w:noHBand="0" w:noVBand="0"/>
      </w:tblPr>
      <w:tblGrid>
        <w:gridCol w:w="5283"/>
        <w:gridCol w:w="3602"/>
      </w:tblGrid>
      <w:tr w:rsidR="00DA15EA" w:rsidRPr="00A457EA" w:rsidTr="00AD3D8D">
        <w:trPr>
          <w:trHeight w:val="276"/>
        </w:trPr>
        <w:tc>
          <w:tcPr>
            <w:tcW w:w="5283" w:type="dxa"/>
            <w:shd w:val="clear" w:color="auto" w:fill="auto"/>
            <w:vAlign w:val="bottom"/>
          </w:tcPr>
          <w:p w:rsidR="00DA15EA" w:rsidRPr="00A457EA" w:rsidRDefault="00DA15EA" w:rsidP="00AD3D8D">
            <w:pPr>
              <w:spacing w:after="0" w:line="0" w:lineRule="atLeast"/>
              <w:rPr>
                <w:rFonts w:ascii="Arial Narrow" w:eastAsia="Calibri" w:hAnsi="Arial Narrow" w:cs="Arial"/>
                <w:b/>
                <w:sz w:val="24"/>
                <w:szCs w:val="24"/>
                <w:lang w:val="es-MX" w:eastAsia="es-MX"/>
              </w:rPr>
            </w:pPr>
            <w:r w:rsidRPr="00A457EA">
              <w:rPr>
                <w:rFonts w:ascii="Arial Narrow" w:eastAsia="Calibri" w:hAnsi="Arial Narrow" w:cs="Arial"/>
                <w:b/>
                <w:sz w:val="24"/>
                <w:szCs w:val="24"/>
                <w:lang w:val="es-MX" w:eastAsia="es-MX"/>
              </w:rPr>
              <w:t>JORGE GARCIA DE LA CADENA ROMERO</w:t>
            </w:r>
          </w:p>
        </w:tc>
        <w:tc>
          <w:tcPr>
            <w:tcW w:w="3602" w:type="dxa"/>
            <w:shd w:val="clear" w:color="auto" w:fill="auto"/>
            <w:vAlign w:val="bottom"/>
          </w:tcPr>
          <w:p w:rsidR="00DA15EA" w:rsidRPr="00A457EA" w:rsidRDefault="00DA15EA" w:rsidP="00AD3D8D">
            <w:pPr>
              <w:spacing w:after="0" w:line="0" w:lineRule="atLeast"/>
              <w:rPr>
                <w:rFonts w:ascii="Arial Narrow" w:eastAsia="Calibri" w:hAnsi="Arial Narrow" w:cs="Arial"/>
                <w:b/>
                <w:w w:val="99"/>
                <w:sz w:val="24"/>
                <w:szCs w:val="24"/>
                <w:lang w:val="es-MX" w:eastAsia="es-MX"/>
              </w:rPr>
            </w:pPr>
            <w:r w:rsidRPr="00A457EA">
              <w:rPr>
                <w:rFonts w:ascii="Arial Narrow" w:eastAsia="Calibri" w:hAnsi="Arial Narrow" w:cs="Arial"/>
                <w:b/>
                <w:w w:val="99"/>
                <w:sz w:val="24"/>
                <w:szCs w:val="24"/>
                <w:lang w:val="es-MX" w:eastAsia="es-MX"/>
              </w:rPr>
              <w:t>DARLYING RUIZ SANTA CRUZ</w:t>
            </w:r>
          </w:p>
        </w:tc>
      </w:tr>
      <w:tr w:rsidR="00DA15EA" w:rsidRPr="00A457EA" w:rsidTr="00AD3D8D">
        <w:trPr>
          <w:trHeight w:val="318"/>
        </w:trPr>
        <w:tc>
          <w:tcPr>
            <w:tcW w:w="5283" w:type="dxa"/>
            <w:shd w:val="clear" w:color="auto" w:fill="auto"/>
            <w:vAlign w:val="bottom"/>
          </w:tcPr>
          <w:p w:rsidR="00DA15EA" w:rsidRPr="00A457EA" w:rsidRDefault="00DA15EA" w:rsidP="00AD3D8D">
            <w:pPr>
              <w:spacing w:after="0" w:line="0" w:lineRule="atLeast"/>
              <w:ind w:left="1260"/>
              <w:rPr>
                <w:rFonts w:ascii="Arial Narrow" w:eastAsia="Calibri" w:hAnsi="Arial Narrow" w:cs="Arial"/>
                <w:b/>
                <w:sz w:val="24"/>
                <w:szCs w:val="24"/>
                <w:lang w:val="es-MX" w:eastAsia="es-MX"/>
              </w:rPr>
            </w:pPr>
            <w:r w:rsidRPr="00A457EA">
              <w:rPr>
                <w:rFonts w:ascii="Arial Narrow" w:eastAsia="Calibri" w:hAnsi="Arial Narrow" w:cs="Arial"/>
                <w:b/>
                <w:sz w:val="24"/>
                <w:szCs w:val="24"/>
                <w:lang w:val="es-MX" w:eastAsia="es-MX"/>
              </w:rPr>
              <w:t>Presidente</w:t>
            </w:r>
          </w:p>
        </w:tc>
        <w:tc>
          <w:tcPr>
            <w:tcW w:w="3602" w:type="dxa"/>
            <w:shd w:val="clear" w:color="auto" w:fill="auto"/>
            <w:vAlign w:val="bottom"/>
          </w:tcPr>
          <w:p w:rsidR="00DA15EA" w:rsidRPr="00A457EA" w:rsidRDefault="00DA15EA" w:rsidP="00AD3D8D">
            <w:pPr>
              <w:spacing w:after="0" w:line="0" w:lineRule="atLeast"/>
              <w:rPr>
                <w:rFonts w:ascii="Arial Narrow" w:eastAsia="Calibri" w:hAnsi="Arial Narrow" w:cs="Arial"/>
                <w:b/>
                <w:sz w:val="24"/>
                <w:szCs w:val="24"/>
                <w:lang w:val="es-MX" w:eastAsia="es-MX"/>
              </w:rPr>
            </w:pPr>
            <w:r w:rsidRPr="00A457EA">
              <w:rPr>
                <w:rFonts w:ascii="Arial Narrow" w:eastAsia="Calibri" w:hAnsi="Arial Narrow" w:cs="Arial"/>
                <w:b/>
                <w:sz w:val="24"/>
                <w:szCs w:val="24"/>
                <w:lang w:val="es-MX" w:eastAsia="es-MX"/>
              </w:rPr>
              <w:t xml:space="preserve">              Secretaria</w:t>
            </w:r>
          </w:p>
        </w:tc>
      </w:tr>
    </w:tbl>
    <w:p w:rsidR="00DA15EA" w:rsidRPr="00A457EA" w:rsidRDefault="00DA15EA" w:rsidP="00DA15EA">
      <w:pPr>
        <w:spacing w:after="0" w:line="240" w:lineRule="auto"/>
        <w:jc w:val="both"/>
        <w:rPr>
          <w:rFonts w:ascii="Arial Narrow" w:hAnsi="Arial Narrow"/>
          <w:b/>
          <w:sz w:val="24"/>
          <w:szCs w:val="24"/>
        </w:rPr>
      </w:pPr>
    </w:p>
    <w:p w:rsidR="00DA15EA" w:rsidRPr="00A457EA" w:rsidRDefault="00DA15EA" w:rsidP="00DA15EA">
      <w:pPr>
        <w:rPr>
          <w:rFonts w:ascii="Arial Narrow" w:hAnsi="Arial Narrow"/>
          <w:sz w:val="24"/>
          <w:szCs w:val="24"/>
        </w:rPr>
      </w:pPr>
    </w:p>
    <w:p w:rsidR="00DA15EA" w:rsidRPr="00800BA8" w:rsidRDefault="00DA15EA" w:rsidP="00DA15EA">
      <w:pPr>
        <w:rPr>
          <w:rFonts w:ascii="Arial Narrow" w:hAnsi="Arial Narrow"/>
        </w:rPr>
      </w:pPr>
    </w:p>
    <w:p w:rsidR="00DA15EA" w:rsidRPr="00800BA8" w:rsidRDefault="00DA15EA" w:rsidP="00DA15EA">
      <w:pPr>
        <w:rPr>
          <w:rFonts w:ascii="Arial Narrow" w:hAnsi="Arial Narrow"/>
        </w:rPr>
      </w:pPr>
    </w:p>
    <w:p w:rsidR="00DA15EA" w:rsidRPr="00800BA8" w:rsidRDefault="00DA15EA" w:rsidP="00DA15EA">
      <w:pPr>
        <w:rPr>
          <w:rFonts w:ascii="Arial Narrow" w:hAnsi="Arial Narrow"/>
        </w:rPr>
      </w:pPr>
    </w:p>
    <w:p w:rsidR="00DA15EA" w:rsidRPr="00800BA8" w:rsidRDefault="00DA15EA" w:rsidP="00DA15EA">
      <w:pPr>
        <w:rPr>
          <w:rFonts w:ascii="Arial Narrow" w:hAnsi="Arial Narrow"/>
        </w:rPr>
      </w:pPr>
    </w:p>
    <w:p w:rsidR="00DA15EA" w:rsidRPr="00800BA8" w:rsidRDefault="00DA15EA" w:rsidP="00DA15EA">
      <w:pPr>
        <w:rPr>
          <w:rFonts w:ascii="Arial Narrow" w:hAnsi="Arial Narrow"/>
        </w:rPr>
      </w:pPr>
    </w:p>
    <w:p w:rsidR="00C360B2" w:rsidRPr="006D340A" w:rsidRDefault="00357E18" w:rsidP="00357E18">
      <w:pPr>
        <w:pStyle w:val="Ttulo2"/>
        <w:rPr>
          <w:lang w:val="es-MX"/>
        </w:rPr>
      </w:pPr>
      <w:bookmarkStart w:id="15" w:name="_Toc19513943"/>
      <w:r>
        <w:rPr>
          <w:lang w:val="es-MX"/>
        </w:rPr>
        <w:t>Anexo No. 4</w:t>
      </w:r>
      <w:r w:rsidR="00C360B2" w:rsidRPr="006D340A">
        <w:rPr>
          <w:lang w:val="es-MX"/>
        </w:rPr>
        <w:t>: Visualización</w:t>
      </w:r>
      <w:r w:rsidR="006D340A" w:rsidRPr="006D340A">
        <w:rPr>
          <w:lang w:val="es-MX"/>
        </w:rPr>
        <w:t xml:space="preserve"> de los trabajos Eje No. 6: estadística y monitoreo</w:t>
      </w:r>
      <w:bookmarkEnd w:id="15"/>
    </w:p>
    <w:p w:rsidR="00EA658D" w:rsidRDefault="00C360B2">
      <w:pPr>
        <w:rPr>
          <w:rFonts w:ascii="Arial Narrow" w:hAnsi="Arial Narrow" w:cs="Calibri Light"/>
          <w:sz w:val="24"/>
          <w:szCs w:val="24"/>
          <w:lang w:val="es-MX"/>
        </w:rPr>
      </w:pPr>
      <w:r w:rsidRPr="00F612A2">
        <w:rPr>
          <w:noProof/>
          <w:lang w:val="es-MX" w:eastAsia="es-MX"/>
        </w:rPr>
        <w:drawing>
          <wp:inline distT="0" distB="0" distL="0" distR="0" wp14:anchorId="08C7C331" wp14:editId="7297D22A">
            <wp:extent cx="6314440" cy="6280030"/>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0068" cy="6285627"/>
                    </a:xfrm>
                    <a:prstGeom prst="rect">
                      <a:avLst/>
                    </a:prstGeom>
                    <a:noFill/>
                    <a:ln>
                      <a:noFill/>
                    </a:ln>
                  </pic:spPr>
                </pic:pic>
              </a:graphicData>
            </a:graphic>
          </wp:inline>
        </w:drawing>
      </w:r>
      <w:r w:rsidR="00EA658D">
        <w:rPr>
          <w:rFonts w:ascii="Arial Narrow" w:hAnsi="Arial Narrow" w:cs="Calibri Light"/>
          <w:sz w:val="24"/>
          <w:szCs w:val="24"/>
          <w:lang w:val="es-MX"/>
        </w:rPr>
        <w:br w:type="page"/>
      </w:r>
    </w:p>
    <w:p w:rsidR="00F4329C" w:rsidRDefault="00F4329C" w:rsidP="00F4329C">
      <w:pPr>
        <w:spacing w:after="0" w:line="240" w:lineRule="auto"/>
        <w:rPr>
          <w:rFonts w:eastAsia="Times New Roman" w:cstheme="minorHAnsi"/>
          <w:b/>
          <w:bCs/>
          <w:color w:val="000000"/>
          <w:sz w:val="24"/>
          <w:lang w:val="es-MX"/>
        </w:rPr>
        <w:sectPr w:rsidR="00F4329C" w:rsidSect="009B6805">
          <w:headerReference w:type="default" r:id="rId14"/>
          <w:footerReference w:type="default" r:id="rId15"/>
          <w:pgSz w:w="12240" w:h="15840"/>
          <w:pgMar w:top="284" w:right="1247" w:bottom="1021" w:left="1191" w:header="709" w:footer="709" w:gutter="0"/>
          <w:cols w:space="708"/>
          <w:docGrid w:linePitch="360"/>
        </w:sectPr>
      </w:pPr>
    </w:p>
    <w:tbl>
      <w:tblPr>
        <w:tblW w:w="15027"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254"/>
        <w:gridCol w:w="2480"/>
        <w:gridCol w:w="4534"/>
        <w:gridCol w:w="6096"/>
      </w:tblGrid>
      <w:tr w:rsidR="00F4329C" w:rsidRPr="00F3687A" w:rsidTr="00AD3D8D">
        <w:trPr>
          <w:trHeight w:val="300"/>
        </w:trPr>
        <w:tc>
          <w:tcPr>
            <w:tcW w:w="15027" w:type="dxa"/>
            <w:gridSpan w:val="5"/>
            <w:tcBorders>
              <w:top w:val="nil"/>
              <w:left w:val="nil"/>
              <w:right w:val="nil"/>
            </w:tcBorders>
            <w:shd w:val="clear" w:color="auto" w:fill="auto"/>
            <w:noWrap/>
            <w:vAlign w:val="bottom"/>
          </w:tcPr>
          <w:p w:rsidR="00F4329C" w:rsidRPr="00357E18" w:rsidRDefault="00357E18" w:rsidP="00357E18">
            <w:pPr>
              <w:pStyle w:val="Ttulo2"/>
              <w:rPr>
                <w:rFonts w:eastAsia="Times New Roman"/>
                <w:lang w:val="es-MX"/>
              </w:rPr>
            </w:pPr>
            <w:bookmarkStart w:id="16" w:name="_Toc19513944"/>
            <w:r>
              <w:rPr>
                <w:rFonts w:eastAsia="Times New Roman"/>
                <w:lang w:val="es-MX"/>
              </w:rPr>
              <w:lastRenderedPageBreak/>
              <w:t>Anexo No. 5</w:t>
            </w:r>
            <w:r w:rsidR="00F4329C" w:rsidRPr="00357E18">
              <w:rPr>
                <w:rFonts w:eastAsia="Times New Roman"/>
                <w:lang w:val="es-MX"/>
              </w:rPr>
              <w:t>: Publicaciones del  I</w:t>
            </w:r>
            <w:r w:rsidRPr="00357E18">
              <w:rPr>
                <w:rFonts w:eastAsia="Times New Roman"/>
                <w:lang w:val="es-MX"/>
              </w:rPr>
              <w:t>LP en la página web ilp-ala.org</w:t>
            </w:r>
            <w:bookmarkEnd w:id="16"/>
          </w:p>
        </w:tc>
      </w:tr>
      <w:tr w:rsidR="00F4329C" w:rsidRPr="00F3687A" w:rsidTr="00AD3D8D">
        <w:trPr>
          <w:trHeight w:val="300"/>
        </w:trPr>
        <w:tc>
          <w:tcPr>
            <w:tcW w:w="15027" w:type="dxa"/>
            <w:gridSpan w:val="5"/>
            <w:shd w:val="clear" w:color="auto" w:fill="auto"/>
            <w:noWrap/>
            <w:vAlign w:val="bottom"/>
          </w:tcPr>
          <w:p w:rsidR="00F4329C" w:rsidRPr="00F3687A" w:rsidRDefault="00F4329C" w:rsidP="00AD3D8D">
            <w:pPr>
              <w:spacing w:after="0" w:line="240" w:lineRule="auto"/>
              <w:jc w:val="center"/>
              <w:rPr>
                <w:rFonts w:eastAsia="Times New Roman" w:cstheme="minorHAnsi"/>
                <w:b/>
                <w:bCs/>
                <w:color w:val="000000"/>
                <w:lang w:val="es-MX"/>
              </w:rPr>
            </w:pPr>
            <w:r w:rsidRPr="00F3687A">
              <w:rPr>
                <w:rFonts w:eastAsia="Times New Roman" w:cstheme="minorHAnsi"/>
                <w:b/>
                <w:bCs/>
                <w:color w:val="000000"/>
                <w:lang w:val="es-MX"/>
              </w:rPr>
              <w:t xml:space="preserve"> Detalle de todas publicaciones realizadas</w:t>
            </w:r>
            <w:r>
              <w:rPr>
                <w:rFonts w:eastAsia="Times New Roman" w:cstheme="minorHAnsi"/>
                <w:b/>
                <w:bCs/>
                <w:color w:val="000000"/>
                <w:lang w:val="es-MX"/>
              </w:rPr>
              <w:t xml:space="preserve"> hasta el 14 de septiembre 2019</w:t>
            </w:r>
          </w:p>
        </w:tc>
      </w:tr>
      <w:tr w:rsidR="00F4329C" w:rsidRPr="00F3687A" w:rsidTr="00AD3D8D">
        <w:trPr>
          <w:trHeight w:val="300"/>
        </w:trPr>
        <w:tc>
          <w:tcPr>
            <w:tcW w:w="663" w:type="dxa"/>
            <w:shd w:val="clear" w:color="auto" w:fill="auto"/>
            <w:noWrap/>
            <w:vAlign w:val="bottom"/>
            <w:hideMark/>
          </w:tcPr>
          <w:p w:rsidR="00F4329C" w:rsidRPr="00F3687A" w:rsidRDefault="00F4329C" w:rsidP="00AD3D8D">
            <w:pPr>
              <w:spacing w:after="0" w:line="240" w:lineRule="auto"/>
              <w:jc w:val="center"/>
              <w:rPr>
                <w:rFonts w:eastAsia="Times New Roman" w:cstheme="minorHAnsi"/>
                <w:b/>
                <w:bCs/>
                <w:color w:val="000000"/>
                <w:lang w:val="es-MX"/>
              </w:rPr>
            </w:pPr>
            <w:r w:rsidRPr="00F3687A">
              <w:rPr>
                <w:rFonts w:eastAsia="Times New Roman" w:cstheme="minorHAnsi"/>
                <w:b/>
                <w:bCs/>
                <w:color w:val="000000"/>
                <w:lang w:val="es-MX"/>
              </w:rPr>
              <w:t>Año</w:t>
            </w:r>
          </w:p>
        </w:tc>
        <w:tc>
          <w:tcPr>
            <w:tcW w:w="1254" w:type="dxa"/>
            <w:shd w:val="clear" w:color="auto" w:fill="auto"/>
            <w:noWrap/>
            <w:vAlign w:val="bottom"/>
            <w:hideMark/>
          </w:tcPr>
          <w:p w:rsidR="00F4329C" w:rsidRPr="00F3687A" w:rsidRDefault="00F4329C" w:rsidP="00AD3D8D">
            <w:pPr>
              <w:spacing w:after="0" w:line="240" w:lineRule="auto"/>
              <w:jc w:val="center"/>
              <w:rPr>
                <w:rFonts w:eastAsia="Times New Roman" w:cstheme="minorHAnsi"/>
                <w:b/>
                <w:bCs/>
                <w:color w:val="000000"/>
                <w:lang w:val="es-MX"/>
              </w:rPr>
            </w:pPr>
            <w:r w:rsidRPr="00F3687A">
              <w:rPr>
                <w:rFonts w:eastAsia="Times New Roman" w:cstheme="minorHAnsi"/>
                <w:b/>
                <w:bCs/>
                <w:color w:val="000000"/>
                <w:lang w:val="es-MX"/>
              </w:rPr>
              <w:t>Mes</w:t>
            </w:r>
          </w:p>
        </w:tc>
        <w:tc>
          <w:tcPr>
            <w:tcW w:w="2480" w:type="dxa"/>
            <w:shd w:val="clear" w:color="auto" w:fill="auto"/>
            <w:noWrap/>
            <w:vAlign w:val="bottom"/>
            <w:hideMark/>
          </w:tcPr>
          <w:p w:rsidR="00F4329C" w:rsidRPr="00F3687A" w:rsidRDefault="00F4329C" w:rsidP="00AD3D8D">
            <w:pPr>
              <w:spacing w:after="0" w:line="240" w:lineRule="auto"/>
              <w:jc w:val="center"/>
              <w:rPr>
                <w:rFonts w:eastAsia="Times New Roman" w:cstheme="minorHAnsi"/>
                <w:b/>
                <w:bCs/>
                <w:color w:val="000000"/>
                <w:lang w:val="es-MX"/>
              </w:rPr>
            </w:pPr>
            <w:r w:rsidRPr="00F3687A">
              <w:rPr>
                <w:rFonts w:eastAsia="Times New Roman" w:cstheme="minorHAnsi"/>
                <w:b/>
                <w:bCs/>
                <w:color w:val="000000"/>
                <w:lang w:val="es-MX"/>
              </w:rPr>
              <w:t>Categoría</w:t>
            </w:r>
          </w:p>
        </w:tc>
        <w:tc>
          <w:tcPr>
            <w:tcW w:w="4534" w:type="dxa"/>
            <w:shd w:val="clear" w:color="auto" w:fill="auto"/>
            <w:vAlign w:val="center"/>
            <w:hideMark/>
          </w:tcPr>
          <w:p w:rsidR="00F4329C" w:rsidRPr="00F3687A" w:rsidRDefault="00F4329C" w:rsidP="00AD3D8D">
            <w:pPr>
              <w:spacing w:after="0" w:line="240" w:lineRule="auto"/>
              <w:jc w:val="center"/>
              <w:rPr>
                <w:rFonts w:eastAsia="Times New Roman" w:cstheme="minorHAnsi"/>
                <w:b/>
                <w:bCs/>
                <w:color w:val="000000"/>
                <w:lang w:val="es-MX"/>
              </w:rPr>
            </w:pPr>
            <w:bookmarkStart w:id="17" w:name="RANGE!D1:E155"/>
            <w:r w:rsidRPr="00F3687A">
              <w:rPr>
                <w:rFonts w:eastAsia="Times New Roman" w:cstheme="minorHAnsi"/>
                <w:b/>
                <w:bCs/>
                <w:color w:val="000000"/>
                <w:lang w:val="es-MX"/>
              </w:rPr>
              <w:t>Artículo</w:t>
            </w:r>
            <w:bookmarkEnd w:id="17"/>
          </w:p>
        </w:tc>
        <w:tc>
          <w:tcPr>
            <w:tcW w:w="6096" w:type="dxa"/>
            <w:shd w:val="clear" w:color="auto" w:fill="auto"/>
            <w:vAlign w:val="center"/>
            <w:hideMark/>
          </w:tcPr>
          <w:p w:rsidR="00F4329C" w:rsidRPr="00F3687A" w:rsidRDefault="00F4329C" w:rsidP="00AD3D8D">
            <w:pPr>
              <w:spacing w:after="0" w:line="240" w:lineRule="auto"/>
              <w:jc w:val="center"/>
              <w:rPr>
                <w:rFonts w:eastAsia="Times New Roman" w:cstheme="minorHAnsi"/>
                <w:b/>
                <w:bCs/>
                <w:color w:val="000000"/>
                <w:lang w:val="es-MX"/>
              </w:rPr>
            </w:pPr>
            <w:r w:rsidRPr="00F3687A">
              <w:rPr>
                <w:rFonts w:eastAsia="Times New Roman" w:cstheme="minorHAnsi"/>
                <w:b/>
                <w:bCs/>
                <w:color w:val="000000"/>
                <w:lang w:val="es-MX"/>
              </w:rPr>
              <w:t>Enlace</w:t>
            </w:r>
          </w:p>
        </w:tc>
      </w:tr>
      <w:tr w:rsidR="00F4329C" w:rsidRPr="009521FF" w:rsidTr="00AD3D8D">
        <w:trPr>
          <w:trHeight w:val="600"/>
        </w:trPr>
        <w:tc>
          <w:tcPr>
            <w:tcW w:w="663" w:type="dxa"/>
            <w:shd w:val="clear" w:color="auto" w:fill="auto"/>
            <w:noWrap/>
            <w:vAlign w:val="bottom"/>
            <w:hideMark/>
          </w:tcPr>
          <w:p w:rsidR="00F4329C" w:rsidRPr="00F3687A" w:rsidRDefault="00F4329C" w:rsidP="00AD3D8D">
            <w:pPr>
              <w:spacing w:after="0" w:line="240" w:lineRule="auto"/>
              <w:rPr>
                <w:rFonts w:eastAsia="Times New Roman" w:cstheme="minorHAnsi"/>
                <w:color w:val="000000"/>
                <w:lang w:val="es-MX"/>
              </w:rPr>
            </w:pPr>
            <w:r w:rsidRPr="00F3687A">
              <w:rPr>
                <w:rFonts w:eastAsia="Times New Roman" w:cstheme="minorHAnsi"/>
                <w:color w:val="000000"/>
                <w:lang w:val="es-MX"/>
              </w:rPr>
              <w:t>2019</w:t>
            </w:r>
          </w:p>
        </w:tc>
        <w:tc>
          <w:tcPr>
            <w:tcW w:w="1254" w:type="dxa"/>
            <w:shd w:val="clear" w:color="auto" w:fill="auto"/>
            <w:noWrap/>
            <w:vAlign w:val="bottom"/>
            <w:hideMark/>
          </w:tcPr>
          <w:p w:rsidR="00F4329C" w:rsidRPr="00F3687A" w:rsidRDefault="00F4329C" w:rsidP="00AD3D8D">
            <w:pPr>
              <w:spacing w:after="0" w:line="240" w:lineRule="auto"/>
              <w:rPr>
                <w:rFonts w:eastAsia="Times New Roman" w:cstheme="minorHAnsi"/>
                <w:color w:val="000000"/>
                <w:lang w:val="es-MX"/>
              </w:rPr>
            </w:pPr>
            <w:r w:rsidRPr="00F3687A">
              <w:rPr>
                <w:rFonts w:eastAsia="Times New Roman" w:cstheme="minorHAnsi"/>
                <w:color w:val="000000"/>
                <w:lang w:val="es-MX"/>
              </w:rPr>
              <w:t>Septiembre</w:t>
            </w:r>
          </w:p>
        </w:tc>
        <w:tc>
          <w:tcPr>
            <w:tcW w:w="2480" w:type="dxa"/>
            <w:shd w:val="clear" w:color="auto" w:fill="auto"/>
            <w:noWrap/>
            <w:vAlign w:val="bottom"/>
            <w:hideMark/>
          </w:tcPr>
          <w:p w:rsidR="00F4329C" w:rsidRPr="00F3687A" w:rsidRDefault="00F4329C" w:rsidP="00AD3D8D">
            <w:pPr>
              <w:spacing w:after="0" w:line="240" w:lineRule="auto"/>
              <w:rPr>
                <w:rFonts w:eastAsia="Times New Roman" w:cstheme="minorHAnsi"/>
                <w:color w:val="000000"/>
                <w:lang w:val="es-MX"/>
              </w:rPr>
            </w:pPr>
            <w:r w:rsidRPr="00F3687A">
              <w:rPr>
                <w:rFonts w:eastAsia="Times New Roman" w:cstheme="minorHAnsi"/>
                <w:color w:val="000000"/>
                <w:lang w:val="es-MX"/>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10 datos curiosos que probablemente no sabías del pollo</w:t>
            </w:r>
          </w:p>
        </w:tc>
        <w:tc>
          <w:tcPr>
            <w:tcW w:w="6096" w:type="dxa"/>
            <w:shd w:val="clear" w:color="auto" w:fill="auto"/>
            <w:vAlign w:val="center"/>
            <w:hideMark/>
          </w:tcPr>
          <w:p w:rsidR="00F4329C" w:rsidRPr="00B73837" w:rsidRDefault="00F4329C" w:rsidP="00AD3D8D">
            <w:pPr>
              <w:spacing w:after="0" w:line="240" w:lineRule="auto"/>
              <w:ind w:right="-102"/>
              <w:rPr>
                <w:rFonts w:eastAsia="Times New Roman" w:cstheme="minorHAnsi"/>
                <w:color w:val="000000"/>
              </w:rPr>
            </w:pPr>
            <w:r w:rsidRPr="00B73837">
              <w:rPr>
                <w:rFonts w:eastAsia="Times New Roman" w:cstheme="minorHAnsi"/>
                <w:color w:val="000000"/>
              </w:rPr>
              <w:t>https://ilp-ala.org/10-datos-curiosos-que-probablemente-no-sabias-del-pollo/</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Septiembre</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Registran importante CRECIMIENTO en la producción de granjas avicolas de Nicaragua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https://ilp-ala.org/registran-importante-crecimiento-en-la-produccion-de-granjas-avicolas-de-nicaragua/</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Septiembre</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Lanzan marca de genética avícola Brazilian Breeders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https://ilp-ala.org/lanzan-marca-de-genetica-avicola-brazilian-breeders/</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Septiembre</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Tyson Foods adquiere 40% de Grupo Vibra en Brasil</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https://ilp-ala.org/tyson-foods-adquiere-40-de-grupo-vibra-en-brasil/</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Septiembre</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Aviagen Continua DinÍmica Expansión en América Latina al Celebrar Acuerdo con Ariztía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https://ilp-ala.org/aviagen-continua-dinamica-expansion-en-america-latina-al-celebrar-acuerdo-con-ariztia/</w:t>
            </w:r>
          </w:p>
        </w:tc>
      </w:tr>
      <w:tr w:rsidR="00F4329C" w:rsidRPr="00B73837"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Septiembre</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Pollo asado sin grasa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https://ilp-ala.org/pollo-asado-sin-grasa/</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Septiembre</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Ensalada de pollo y naranja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https://ilp-ala.org/ensalada-de-pollo-y-naranja/</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Septiembre</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Curry de pollo y zanahorias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https://ilp-ala.org/curry-de-pollo-y-zanahorias/</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Septiembre</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Pizza con base de pollo al estilo KFC</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https://ilp-ala.org/pizza-con-base-de-pollo-al-estilo-kfc/</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Septiembre</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Fideos thai con pollo, verduras y huevo escalfado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https://ilp-ala.org/fideos-thai-con-pollo-verduras-y-huevo-escalfado/</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POLLO A LA BRASA UN NEGOCIO JUGOSO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https://ilp-ala.org/pollo-a-la-brasa-un-negocio-jugoso/</w:t>
            </w:r>
          </w:p>
        </w:tc>
      </w:tr>
      <w:tr w:rsidR="00F4329C" w:rsidRPr="00B73837"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¿Sabía Usted?</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https://ilp-ala.org/sabia-usted/</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Boletines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BOLETIN NO. 2: NOTICIAS Y DATOS SOBRE LA CARNE DE POLLO Julio 23 2019</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https://ilp-ala.org/boletin-no-2-noticias-y-datos-sobre-la-carne-de-pollo-julio-23-2019/</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Boletines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BOLETIN NO. 3: NOTICIAS Y DATOS SOBRE LA CARNE DE POLLO Agosto 15 2019</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https://ilp-ala.org/boletin-no-3-noticias-y-datos-sobre-la-carne-de-pollo-agosto-15-2019/</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Oportunidades de crecimiento para la producción de carne de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https://ilp-ala.org/oportunidades-de-crecimiento-para-la-produccion-de-carne-de-pollo/</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ALA promueve reunión latinoamericana durante SIAVS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https://ilp-ala.org/ala-promueve-reunion-latinoamericana-durante-siavs/</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lastRenderedPageBreak/>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La asociación ABPA-Apex-Brasil permite la acción de imagen internacional con periodistas extranjeros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https://ilp-ala.org/la-asociacion-abpa-apex-brasil-permite-la-accion-de-imagen-internacional-con-periodistas-extranjeros/</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AVICULTURA MEXICANA, CAPAZ DE ABASTECER POLLO AL MERCADO NACIONAL: UNA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https://ilp-ala.org/avicultura-mexicana-capaz-de-abastecer-pollo-al-mercado-nacional-una-2/</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 contrae en Nicaragua el consumo nacional de alimentos cÍrnicos principalmente la carne de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https://ilp-ala.org/se-contrae-en-nicaragua-el-consumo-nacional-de-alimentos-carnicos-principalmente-la-carne-de-pollo/</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Precios mayoristas en Perú SUBEN tras CAÍ</w:t>
            </w:r>
            <w:r w:rsidRPr="00B73837">
              <w:rPr>
                <w:rFonts w:ascii="Calibri" w:eastAsia="Times New Roman" w:hAnsi="Calibri" w:cs="Calibri"/>
                <w:color w:val="000000"/>
              </w:rPr>
              <w:t></w:t>
            </w:r>
            <w:r w:rsidRPr="00B73837">
              <w:rPr>
                <w:rFonts w:eastAsia="Times New Roman" w:cstheme="minorHAnsi"/>
                <w:color w:val="000000"/>
              </w:rPr>
              <w:t>DA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https://ilp-ala.org/precios-mayoristas-en-peru-suben-tras-caida/</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 celebró la VII Reunión de la Regional Sudamericana de ALA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https://ilp-ala.org/se-celebro-la-vii-reunion-de-la-regional-sudamericana-de-ala/</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Composición Nutricional</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El mito de las hormonas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https://ilp-ala.org/el-mito-de-las-hormonas/</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Festividades del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Feliz día del pollo a la brasa - APA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https://ilp-ala.org/feliz-dia-del-pollo-a-la-brasa-apa/</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Investigación</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Nuevo dispositivo detecta â€˜pechugas de maderaâ€™ en pollos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https://ilp-ala.org/nuevo-dispositivo-detecta-pechugas-de-madera-en-pollos/</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Profesionales de la Salud</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SERVICIOS: Asociación de Avicultores de Santa Cruz</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https://ilp-ala.org/servicios-asociacion-de-avicultores-de-santa-cruz/</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Profesionales de la Salud</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AVES: FOMILENIOII-CONSEJO DE COORDINACIÓN</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https://ilp-ala.org/fomilenioii-consejo-de-coordinacion/</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 Arroz con pollo y conejo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https://ilp-ala.org/receta-arroz-con-pollo-y-conejo/</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4 recetas de POLLO fÍciles y rÍpidas de hacer</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https://ilp-ala.org/4-recetas-de-pollo-faciles-y-rapidas-de-hacer/</w:t>
            </w:r>
          </w:p>
        </w:tc>
      </w:tr>
      <w:tr w:rsidR="00F4329C" w:rsidRPr="00B73837"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Hamburguesa de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https://ilp-ala.org/hamburguesa-de-pollo/</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 De Pollo Al Vino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https://ilp-ala.org/receta-de-pollo-al-vino/</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El KFC sirve su nuevo 'pollo vegetal'</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https://ilp-ala.org/el-kfc-sirve-su-nuevo-pollo-vegetal/</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Sanidad Avícola</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ANAVIP: XXX Congreso Nacional de Avicultura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https://ilp-ala.org/anavip-xxx-congreso-nacional-de-avicultura/</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Aranceles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Incertidumbre en el comercio internacional.</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https://ilp-ala.org/incertidumbre-en-el-comercio-internacional/</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El pollo ha sido víctima de mitos, desprestigio e información errada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https://ilp-ala.org/el-pollo-ha-sido-victima-de-mitos-desprestigio-e-informacion-errada/</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lastRenderedPageBreak/>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APA y pollerías se unieron para dar alegría a 200 niños por el Día del Pollo a a Brasa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https://ilp-ala.org/apa-y-pollerias-se-unieron-para-dar-alegria-a-200-ninos-por-el-dia-del-pollo-a-a-brasa/</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Boletines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BOLETIN NO. 1: NOTICIAS Y DATOS SOBRE LA CARNE DE POLLO Julio 15 2019</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https://ilp-ala.org/boletin-no-1-noticias-y-datos-sobre-la-carne-de-pollo-julio-15-2019/</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Precios mayoristas y minoristas de pollo, res y cerdo - USA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https://ilp-ala.org/precios-mayoristas-y-minoristas-de-pollo-res-y-cerdo-usa/</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FAO: Revisión del mercado de carnes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https://ilp-ala.org/fao-revision-del-mercado-de-carnes/</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Precio a futuro: Cortes de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https://ilp-ala.org/precio-a-futuro-cortes-de-pollo/</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Cada salvadoreño se come 47 libras de pollo al año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https://ilp-ala.org/cada-salvadoreno-se-come-186-huevos-y-47-libras-de-pollo-al-ano/</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Exportaciones de carne de pollo crecen 64% en junio  - ABBA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https://ilp-ala.org/exportaciones-de-carne-de-pollo-crecen-64-en-junio-abba/</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Manual de Buenas prÍcticas pecuarias producción</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https://ilp-ala.org/manual-de-buenas-practicas-pecuarias-produccion/</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Costa Rica y Nicaragua fortalecen protocolo para enfermedades aviares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https://ilp-ala.org/costa-rica-y-nicaragua-fortalecen-protocolo-para-enfermedades-aviares/</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Festividades del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16 por ciento de los estadounidenses dicen que se casarían con pollo frito si pudieran</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https://ilp-ala.org/16-por-ciento-de-los-estadounidenses-dicen-que-se-casarian-con-pollo-frito-si-pudieran/</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Festividades del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Ecuador celebra el día del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https://ilp-ala.org/ecuador-celebra-el-dia-del-pollo/</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Festividades del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Peruanos consumirían mÍs de 1 millón de pollos a la brasa este domingo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https://ilp-ala.org/peruanos-consumirian-mas-de-1-millon-de-pollos-a-la-brasa-este-domingo/</w:t>
            </w:r>
          </w:p>
        </w:tc>
      </w:tr>
      <w:tr w:rsidR="00F4329C" w:rsidRPr="00B73837"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Investigación</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Enfoque: Carne de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https://ilp-ala.org/enfoque-carne-de-pollo/</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Nutrición Animal</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Nutrición del pollo durante la primera y la última semana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https://ilp-ala.org/nutricion-del-pollo-durante-la-primera-y-la-ultima-semana/</w:t>
            </w:r>
          </w:p>
        </w:tc>
      </w:tr>
      <w:tr w:rsidR="00F4329C" w:rsidRPr="009521FF" w:rsidTr="00AD3D8D">
        <w:trPr>
          <w:trHeight w:val="9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Profesionales de la Salud</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CHILECARNE CAPACITA A MÍ</w:t>
            </w:r>
            <w:r w:rsidRPr="00B73837">
              <w:rPr>
                <w:rFonts w:ascii="Calibri" w:eastAsia="Times New Roman" w:hAnsi="Calibri" w:cs="Calibri"/>
                <w:color w:val="000000"/>
              </w:rPr>
              <w:t></w:t>
            </w:r>
            <w:r w:rsidRPr="00B73837">
              <w:rPr>
                <w:rFonts w:eastAsia="Times New Roman" w:cstheme="minorHAnsi"/>
                <w:color w:val="000000"/>
              </w:rPr>
              <w:t>S DE CIEN PROFESIONALES Y TÉCNICOS INDAP EN REGIONES DEL Í‘UBLE Y LA ARAUCANÍ</w:t>
            </w:r>
            <w:r w:rsidRPr="00B73837">
              <w:rPr>
                <w:rFonts w:ascii="Calibri" w:eastAsia="Times New Roman" w:hAnsi="Calibri" w:cs="Calibri"/>
                <w:color w:val="000000"/>
              </w:rPr>
              <w:t></w:t>
            </w:r>
            <w:r w:rsidRPr="00B73837">
              <w:rPr>
                <w:rFonts w:eastAsia="Times New Roman" w:cstheme="minorHAnsi"/>
                <w:color w:val="000000"/>
              </w:rPr>
              <w:t>A EN CHILE</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https://ilp-ala.org/chilecarne-capacita-a-mas-de-cien-profesionales-y-tecnicos-indap-en-regiones-del-nuble-y-la-araucania-en-chile/</w:t>
            </w:r>
          </w:p>
        </w:tc>
      </w:tr>
      <w:tr w:rsidR="00F4329C" w:rsidRPr="00B73837"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 POLLO FRITO CRUJIENTE</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https://ilp-ala.org/receta-pollo-frito-crujiente/</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lastRenderedPageBreak/>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 POLLO FRITO ESTILO AMERICANO KENTUCKY</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https://ilp-ala.org/receta-pollo-frito-estilo-americano-kentucky/</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 Pollo Oriental a la Naranja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https://ilp-ala.org/receta-pollo-oriental-a-la-naranja/</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 FINGERS DE POLLO CASEROS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https://ilp-ala.org/receta-fingers-de-pollo-caseros/</w:t>
            </w:r>
          </w:p>
        </w:tc>
      </w:tr>
      <w:tr w:rsidR="00F4329C" w:rsidRPr="00B73837"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 Lasaña de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https://ilp-ala.org/receta-lasana-de-pollo/</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Seminarios ILP</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Finalizado Exitosamente la VI Jornada Regional Sudamericana: Seminario Internacional de Ciencias Avícolas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https://ilp-ala.org/finalizado-exitosamente-la-vi-jornada-regional-sudamericana-seminario-internacional-de-ciencias-avicolas/</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Junio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Aspectos Nutricionales de la Carne de Pollo - Nov 2018 - Lima, Perú</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https://ilp-ala.org/aspectos-nutricionales-de-la-carne-de-pollo-nov-2018-lima-peru/</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Junio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Perspectivas globales y regionales sobre la producción de proteína animal en América Latina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https://ilp-ala.org/perspectivas-globales-y-regionales-sobre-la-produccion-de-proteina-animal-en-america-latina/</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Junio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Encuesta exclusiva: mÍs hogares de Buenos Aires consumen pollo que carne</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https://ilp-ala.org/encuesta-exclusiva-mas-hogares-de-buenos-aires-consumen-pollo-que-carne/</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Junio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Encuesta ofrece información sobre las compras de proteínas de los consumidores.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https://ilp-ala.org/encuesta-ofrece-informacion-sobre-las-compras-de-proteinas-de-los-consumidores/</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Junio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Uso de enzimas para equilibrar calidad de ingredientes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https://ilp-ala.org/uso-de-enzimas-para-equilibrar-calidad-de-ingredientes/</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Junio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ABPA participa da FMA China 2019</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https://ilp-ala.org/abpa-participa-da-fma-china-2019/</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Junio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AVES: Fomilenio II ¿Qué estamos Haciendo?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https://ilp-ala.org/aves-fomilenio-ii-que-estamos-haciendo/</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Junio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Fenavi, Consumo histórico de huevo y pollo en Colombia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https://ilp-ala.org/fenavi-consumo-historico-de-huevo-y-pollo-en-colombia/</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Junio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AVICULTURA MEXICANA, CAPAZ DE ABASTECER POLLO AL MERCADO NACIONAL: UNA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https://ilp-ala.org/avicultura-mexicana-capaz-de-abastecer-pollo-al-mercado-nacional-una/</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Junio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Composición Nutricional</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¿Cómo son los controles para garantizar la calidad del pollo que consumimos?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https://ilp-ala.org/como-son-los-controles-para-garantizar-la-calidad-del-pollo-que-consumimos/</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Junio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Composición Nutricional</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La carne de pollo, una de las mÍs saludables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https://ilp-ala.org/la-carne-de-pollo-una-de-las-mas-saludables/</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Junio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Investigación</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II TALLER DE NECROPSIA Y TOMA DE MUESTRA 2019</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https://ilp-ala.org/ii-taller-de-necropsia-y-toma-de-muestra-2019/</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lastRenderedPageBreak/>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Junio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Nutrición Animal</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ILUMINACIÓN EN REPRODUCTORAS Y PONEDORAS COMERCIALES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https://ilp-ala.org/iluminacion-en-reproductoras-y-ponedoras-comerciales/</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Junio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Pechugas de pollo en salsa de champiñones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https://ilp-ala.org/pechugas-de-pollo-en-salsa-de-champinones/</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Junio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 Enchiladas de pollo y mucho queso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https://ilp-ala.org/enchiladas-de-pollo-y-mucho-queso/</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Junio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 Crujiente de papa rellena con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https://ilp-ala.org/receta-crujiente-de-papa-rellena-con-pollo/</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Junio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 ARROZ CON POLLO Y VERDURAS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https://ilp-ala.org/receta-arroz-con-pollo-y-verduras/</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Junio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Seminarios ILP</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Seminario Internacional de Actualización Avícola - Honduras 2018</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https://ilp-ala.org/seminario-internacional-de-actualizacion-avicola-honduras-2018/</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Junio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Seminarios ILP</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Finalizado el Seminario Internacional de Ciencias Avícolas - Jornada VI Regional Sudamericana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https://ilp-ala.org/finalizado-el-seminario-internacional-de-ciencias-avicolas-jornada-vi-regional-sudamericana/</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Junio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Seminarios ILP</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Seminario Avícola organizado por CONAVE finalizó considerado como un éxito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https://ilp-ala.org/seminario-avicola-organizado-por-conave-finalizo-considerado-como-un-exito/</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CINCAP: Beneficios del consumo de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https://ilp-ala.org/cincap-beneficios-del-consumo-de-pollo/</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CALIDAD, COMPOSICIÓN Y VALOR NUTRICIONAL DE LA CARNE DE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https://ilp-ala.org/calidad-composicion-y-valor-nutricional-de-la-carne-de-pollo/</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10 datos curiosos que no sabías del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https://ilp-ala.org/10-datos-curiosos-que-no-sabias-del-pollo/</w:t>
            </w:r>
          </w:p>
        </w:tc>
      </w:tr>
      <w:tr w:rsidR="00F4329C" w:rsidRPr="00B73837"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LA AVICULTURA EN PANAMÍ</w:t>
            </w:r>
            <w:r w:rsidRPr="00B73837">
              <w:rPr>
                <w:rFonts w:ascii="Calibri" w:eastAsia="Times New Roman" w:hAnsi="Calibri" w:cs="Calibri"/>
                <w:color w:val="000000"/>
              </w:rPr>
              <w:t></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https://ilp-ala.org/la-avicultura-en-panama/</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PanamÍ: Cifras de la producción avícola en 2018</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https://ilp-ala.org/panama-cifras-de-la-produccion-avicola-en-2018/</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Consumo y gasto de carne de pollo - España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https://ilp-ala.org/consumo-y-gasto-de-carne-de-pollo-espana/</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Composición Nutricional</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Mitos y verdades del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https://ilp-ala.org/mitos-y-verdades-del-pollo/</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Estadísticas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Caracterización del consumidor de carne de pollo en la zona metropolitana del Valle de México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https://ilp-ala.org/caracterizacion-del-consumidor-de-carne-de-pollo-en-la-zona-metropolitana-del-valle-de-mexico/</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Investigación</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CINCAP: Evolución de la Avicultura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https://ilp-ala.org/cincap-evolucion-de-la-avicultura/</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Investigación</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201808 ER - Imitando la Naturaleza El Arte de Restaurar Viabilidad Embrionaria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https://ilp-ala.org/201808-er-imitando-la-naturaleza-el-arte-de-restaurar-viabilidad-embrionaria/</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lastRenderedPageBreak/>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Investigación</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CARNE DE POLLO PRODUCIDA EN LABORATORIO. ¿CAMBIARÍ</w:t>
            </w:r>
            <w:r w:rsidRPr="00B73837">
              <w:rPr>
                <w:rFonts w:ascii="Calibri" w:eastAsia="Times New Roman" w:hAnsi="Calibri" w:cs="Calibri"/>
                <w:color w:val="000000"/>
              </w:rPr>
              <w:t></w:t>
            </w:r>
            <w:r w:rsidRPr="00B73837">
              <w:rPr>
                <w:rFonts w:eastAsia="Times New Roman" w:cstheme="minorHAnsi"/>
                <w:color w:val="000000"/>
              </w:rPr>
              <w:t>N LAS TENDENCIAS DEL MERCADO DE ALIMENTOS?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https://ilp-ala.org/carne-de-pollo-producida-en-laboratorio-cambiaran-las-tendencias-del-mercado-de-alimentos/</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Links de Interés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JUAN MANUEL GUTIÉRREZ MARTÍ</w:t>
            </w:r>
            <w:r w:rsidRPr="00B73837">
              <w:rPr>
                <w:rFonts w:ascii="Calibri" w:eastAsia="Times New Roman" w:hAnsi="Calibri" w:cs="Calibri"/>
                <w:color w:val="000000"/>
              </w:rPr>
              <w:t></w:t>
            </w:r>
            <w:r w:rsidRPr="00B73837">
              <w:rPr>
                <w:rFonts w:eastAsia="Times New Roman" w:cstheme="minorHAnsi"/>
                <w:color w:val="000000"/>
              </w:rPr>
              <w:t>N NUEVO PRESIDENTE DE LA UNA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https://ilp-ala.org/juan-manuel-gutierrez-martin-nuevo-presidente-de-la-una/</w:t>
            </w:r>
          </w:p>
        </w:tc>
      </w:tr>
      <w:tr w:rsidR="00F4329C" w:rsidRPr="00B73837"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Profesionales de la Salud</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Alimentos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https://ilp-ala.org/alimentos/</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Cómo hacer estofado de pollo con patatas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https://ilp-ala.org/como-hacer-estofado-de-pollo-con-patatas/</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 Pechuga en Salsa Agridulce</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https://ilp-ala.org/receta-pechuga-en-salsa-agridulce/</w:t>
            </w:r>
          </w:p>
        </w:tc>
      </w:tr>
      <w:tr w:rsidR="00F4329C" w:rsidRPr="00B73837"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Pollo a la zanahoria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https://ilp-ala.org/pollo-a-la-zanahoria/</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 PECHUGAS DE POLLO EN SALSA DE QUESO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https://ilp-ala.org/receta-pechugas-de-pollo-en-salsa-de-queso/</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Seguridad Sanitaria</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Los Peptidoglicanos, el enemigo oculto de la Avicultura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https://ilp-ala.org/los-peptidoglicanos-el-enemigo-oculto-de-la-avicultura/</w:t>
            </w:r>
          </w:p>
        </w:tc>
      </w:tr>
      <w:tr w:rsidR="00F4329C" w:rsidRPr="00B73837"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Seminarios ILP</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OVUM 2019 ya tiene fecha!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https://ilp-ala.org/ovum-2019-ya-tiene-fecha/</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Seminarios ILP</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FACTORES QUE AFECTAN LA CALIDAD, INOCUIDAD Y EL RENDIMIENTO DE LOS POLLOS PROCESADOS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https://ilp-ala.org/factores-que-afectan-la-calidad-inocuidad-y-el-rendimiento-de-los-pollos-procesados/</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Seminarios ILP</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Seminario Internacional de Ciencias Avícolas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https://ilp-ala.org/seminario-internacional-de-ciencias-avicolas-2/</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Seminarios ILP</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Seminario Internacional de Ciencias Avícolas - Expositores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https://ilp-ala.org/seminario-internacional-de-ciencias-avicolas-expositores/</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Seminarios ILP</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PROGRAMA: VI Jornada Regional Sudamericana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https://ilp-ala.org/programa-vi-jornada-regional-sudamericana/</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Mayo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Seminarios ILP</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Estrategias Nutricionales para la Crianza y Arranque de Producción en Gallinas de Postura Comercial</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https://ilp-ala.org/estrategias-nutricionales-para-la-crianza-y-arranque-de-produccion-en-gallinas-de-postura-comercial/</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Abril</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El color de las carnes de pollo y de las aves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https://ilp-ala.org/el-color-de-las-carnes-de-pollo-y-de-las-aves/</w:t>
            </w:r>
          </w:p>
        </w:tc>
      </w:tr>
      <w:tr w:rsidR="00F4329C" w:rsidRPr="00B73837"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Abril</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Nutrición y educación alimentaria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https://ilp-ala.org/nutricion-y-educacion-alimentaria/</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Abril</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 Alitas De Pollo Con Salsa Cremosa De Piña Y Jalapeño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https://ilp-ala.org/receta-alitas-de-pollo-con-salsa-cremosa-de-pina-y-jalapeno/</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lastRenderedPageBreak/>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Abril</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Sinergia de las Micotoxinas y su Impacto en la Producción y Salud de las Aves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https://ilp-ala.org/sinergia-de-las-micotoxinas-y-su-impacto-en-la-produccion-y-salud-de-las-aves/</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Abril</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Datos de la carne de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https://ilp-ala.org/?p=1266</w:t>
            </w:r>
          </w:p>
        </w:tc>
      </w:tr>
      <w:tr w:rsidR="00F4329C" w:rsidRPr="009521FF" w:rsidTr="00AD3D8D">
        <w:trPr>
          <w:trHeight w:val="9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Abril</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Composición Nutricional</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Manejo del calcio, el fósforo y otras estrategias para lograr aves viables, longevas y productivas en ciclos productivos largos.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https://ilp-ala.org/manejo-del-calcio-el-fosforo-y-otras-estrategias-para-lograr-aves-viables-longevas-y-productivas-en-ciclos-productivos-largos/</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Abril</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Estadísticas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ILP: Producción, consumo e ingresos percÍpitas de América Latina y del Caribe</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https://ilp-ala.org/ilp-produccion-consumo-e-ingresos-percapitas-de-america-latina-y-del-caribe/</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Abril</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Festividades del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ALA Celebra 49 Años de su Fundación</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https://ilp-ala.org/ala-celebra-49-anos-de-su-fundacion/</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Abril</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Investigación</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Influenza Aviar y Control de Brotes: Experiencia de Chile</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https://ilp-ala.org/influenza-aviar-y-control-de-brotes-experiencia-de-chile/</w:t>
            </w:r>
          </w:p>
        </w:tc>
      </w:tr>
      <w:tr w:rsidR="00F4329C" w:rsidRPr="00B73837"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Abril</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 Formitas de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https://ilp-ala.org/receta-formitas-de-pollo/</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Abril</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 Pollo al Curry con Nata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https://ilp-ala.org/receta-pollo-al-curry-con-nata/</w:t>
            </w:r>
          </w:p>
        </w:tc>
      </w:tr>
      <w:tr w:rsidR="00F4329C" w:rsidRPr="00B73837"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Abril</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 Pita con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https://ilp-ala.org/receta-pita-con-pollo/</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Abril</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Recetas de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RECETA: Pollo a la naranja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https://ilp-ala.org/receta-pollo-a-la-naranja/</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Abril</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Seguridad Sanitaria</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Estrategias para el control de Campylobacter en la Industria Avícola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https://ilp-ala.org/estrategias-para-el-control-de-campylobacter-en-la-industria-avicola/</w:t>
            </w:r>
          </w:p>
        </w:tc>
      </w:tr>
      <w:tr w:rsidR="00F4329C" w:rsidRPr="00B73837"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Abril</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Seguridad Sanitaria</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Gobernador JoÍ£o Doria confirma presencia en el SIAVS 2019 - ABPA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https://ilp-ala.org/1364-2/</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Marzo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MÍs Información Nutricional sobre la Carne de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https://ilp-ala.org/mas-informacion-nutricional-sobre-la-carne-de-pollo/</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Marzo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CINCAP: FDA-Tabla de refrigeración y congelación de alimentos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https://ilp-ala.org/cincap-fda-tabla-de-refrigeracion-y-congelacion-de-alimentos/</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Marzo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La Unión Europea espera expandir sostenidamente la producción de aves durante el periodo 2018-2030</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https://ilp-ala.org/la-union-europea-espera-expandir-sostenidamente-la-produccion-de-aves-durante-el-periodo-2018-2030/</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Marzo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Exportaciones de carne de pollo llegan a 316.900 toneladas en febrero 2019</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https://ilp-ala.org/exportaciones-de-carne-de-pollo-llegan-a-316-900-toneladas-en-febrero-2019/</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lastRenderedPageBreak/>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Marzo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y Mercados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COMERCIO MUNDIAL DE CARNE DE POLLO: EXPORTACIONES, ESTRUCTURA Y RASGOS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https://ilp-ala.org/comercio-mundial-de-carne-de-pollo-exportaciones-estructura-y-rasgos/</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Marzo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Estadísticas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Producción Regional de Carne de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https://ilp-ala.org/produccion-regional-de-carne-de-pollo/</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Febrero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Centro de Información Nutricional de la Carne de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https://ilp-ala.org/centro-de-informacion-nutricional-de-la-carne-de-pollo/</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2019</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Febrero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¿CÓMO SON LOS CONTROLES PARA GARANTIZAR LA CALIDAD DEL POLLO QUE COSUMIMOS?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https://ilp-ala.org/como-son-los-controles-para-garantizar-la-calidad-del-pollo-que-cosumimos/</w:t>
            </w:r>
          </w:p>
        </w:tc>
      </w:tr>
      <w:tr w:rsidR="00F4329C" w:rsidRPr="00B73837"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Agosto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Estadísticas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Precios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https://ilp-ala.org/precios/</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Aranceles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Aranceles de nación mas favorecida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https://ilp-ala.org/aranceles-de-nacion-mas-favorecida/</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Producción de Carne de Pollo - País-Región-Mundo-2000-2018</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https://ilp-ala.org/produccion-de-carne-de-pollo-pais-region-mundo-2000-2018/</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CINCAP - Consejos prÍcticos para consumir platos a base de pollo reducidos en sodio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https://ilp-ala.org/cincap-consejos-practicos-para-consumir-platos-a-base-de-pollo-reducidos-en-sodio/</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CINCAP - Consejos útiles para obtener recetas light a base de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https://ilp-ala.org/cincap-consejos-utiles-para-obtener-recetas-light-a-base-de-pollo/</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CINCAP - Consumir carne de pollo - beneficios para adultos mayores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https://ilp-ala.org/cincap-consumir-carne-de-pollo-beneficios-para-adultos-mayores/</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CINCAP - El pollo en la alimentación de personas con hipertensión arterial</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https://ilp-ala.org/cincap-el-pollo-en-la-alimentacion-de-personas-con-hipertension-arterial/</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CINCAP - La importancia de consumir pollo y mantener una vida activa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https://ilp-ala.org/cincap-la-importancia-de-consumir-pollo-y-mantener-una-vida-activa/</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CINCAP - La importancia del consumo de pollo en niños y adolescentes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https://ilp-ala.org/cincap-la-importancia-del-consumo-de-pollo-en-ninos-y-adolescentes/</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CINCAP - Sabés por qué es importante una buena alimentación durante el embarazo y la lactancia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https://ilp-ala.org/cincap-sabes-por-que-es-importante-una-buena-alimentacion-durante-el-embarazo-y-la-lactancia/</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CINCAP - Viandas con pollo - una opción rica y saludable para llevar al cole</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https://ilp-ala.org/cincap-viandas-con-pollo-una-opcion-rica-y-saludable-para-llevar-al-cole/</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lastRenderedPageBreak/>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Composición Nutricional</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FICHA NUTRICIONAL DE LA CARNE DE POLLO - 22.11.17</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https://ilp-ala.org/ficha-nutricional-de-la-carne-de-pollo-22-11-17/</w:t>
            </w:r>
          </w:p>
        </w:tc>
      </w:tr>
      <w:tr w:rsidR="00F4329C" w:rsidRPr="00B73837"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Composición Nutricional</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Información Nutricional</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https://ilp-ala.org/informacion-nutricional/</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Composición Nutricional</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CEPA-INTA-INTI - Determinación de la composición nutricional de la carne de pollo argentina</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https://ilp-ala.org/cepa-inta-inti-determinacion-de-la-composicion-nutricional-de-la-carne-de-pollo-argentina/</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Estadísticas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AnÍlisis ILP sobre producción y tendencia de la carne de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https://ilp-ala.org/analisis-ilp-sobre-produccion-y-tendencia-de-la-carne-de-pollo/</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Estadísticas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PRODUCION MUNDIAL DE CARNE DE POLLO: 2000-2018</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https://ilp-ala.org/producion-mundial-de-carne-de-pollo-2000-2018/</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Estadísticas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REGIONES DE AMERICA: CONSUMO PERCAPITA DE CARNE DE POLLO 2017-2004</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https://ilp-ala.org/regiones-de-america-consumo-percapita-de-carne-de-pollo-2017-2004/</w:t>
            </w:r>
          </w:p>
        </w:tc>
      </w:tr>
      <w:tr w:rsidR="00F4329C" w:rsidRPr="00B73837"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Estadísticas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Importación</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https://ilp-ala.org/importacion/</w:t>
            </w:r>
          </w:p>
        </w:tc>
      </w:tr>
      <w:tr w:rsidR="00F4329C" w:rsidRPr="00B73837"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Estadísticas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Exportación</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https://ilp-ala.org/exportacion/</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Festividades del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Ecuador contará con un día nacional del huevo y carne de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https://ilp-ala.org/ecuador-contara-con-un-dia-nacional-del-huevo-y-carne-de-pollo/</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Festividades del Pollo</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GACETILLA CINCAP - Día de la tradición - 14.9.17</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https://ilp-ala.org/gacetilla-cincap-dia-de-la-tradicion-14-9-17/</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Investigación</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GACETILLA CINCAP - Cambio climÍtico e impacto ambiental de la avicultura - 19.7.17</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https://ilp-ala.org/gacetilla-cincap-cambio-climatico-e-impacto-ambiental-de-la-avicultura-19-7-17/</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Profesionales de la Salud</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CINCAP - Conocimientos y percepciones de nutricionistas y estudiantes de nutrición sobre la carne de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https://ilp-ala.org/cincap-conocimientos-y-percepciones-de-nutricionistas-y-estudiantes-de-nutricion-sobre-la-carne-de-pollo/</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Profesionales de la Salud</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CINCAP - Pollo. De la prescripción dietoterÍpica al plato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https://ilp-ala.org/cincap-pollo-de-la-prescripcion-dietoterapica-al-plato/</w:t>
            </w:r>
          </w:p>
        </w:tc>
      </w:tr>
      <w:tr w:rsidR="00F4329C" w:rsidRPr="00B73837"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Profesionales de la Salud</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GACETILLA CINCAP - Alimentación saludable - 2017</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https://ilp-ala.org/gacetilla-cincap-alimentacion-saludable-2017/</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Julio</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Profesionales de la Salud</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PROTEINAS: UN NUTRIENTE FUNDAMENTAL EN LA ALIMENTACION</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https://ilp-ala.org/proteinas-un-nutriente-fundamental-en-la-alimentacion/</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Noviembre</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Estadísticas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PERSPECTIVA MUNDIAL:  LA CARNE DE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https://ilp-ala.org/perspectiva-mundial-la-carne-de-pollo/</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lastRenderedPageBreak/>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Noviembre</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Profesionales de la Salud</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¿QUÉ ES LA GOTA Y CUÍ</w:t>
            </w:r>
            <w:r w:rsidRPr="00B73837">
              <w:rPr>
                <w:rFonts w:ascii="Calibri" w:eastAsia="Times New Roman" w:hAnsi="Calibri" w:cs="Calibri"/>
                <w:color w:val="000000"/>
              </w:rPr>
              <w:t></w:t>
            </w:r>
            <w:r w:rsidRPr="00B73837">
              <w:rPr>
                <w:rFonts w:eastAsia="Times New Roman" w:cstheme="minorHAnsi"/>
                <w:color w:val="000000"/>
              </w:rPr>
              <w:t>L ES EL ROL DE LA ALIMENTACIÓN?</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https://ilp-ala.org/que-es-la-gota-y-cual-es-el-rol-de-la-alimentacion/</w:t>
            </w:r>
          </w:p>
        </w:tc>
      </w:tr>
      <w:tr w:rsidR="00F4329C" w:rsidRPr="009521FF" w:rsidTr="00AD3D8D">
        <w:trPr>
          <w:trHeight w:val="3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Noviembre</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Seminarios ILP</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Seminario Internacional de Ciencias Avícolas</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https://ilp-ala.org/seminario-internacional-de-ciencias-avicolas/</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Octubre</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Beneficios y Propiedades</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¿QUÉ ES, DÓNDE ESTÍ</w:t>
            </w:r>
            <w:r w:rsidRPr="00B73837">
              <w:rPr>
                <w:rFonts w:ascii="Calibri" w:eastAsia="Times New Roman" w:hAnsi="Calibri" w:cs="Calibri"/>
                <w:color w:val="000000"/>
              </w:rPr>
              <w:t></w:t>
            </w:r>
            <w:r w:rsidRPr="00B73837">
              <w:rPr>
                <w:rFonts w:eastAsia="Times New Roman" w:cstheme="minorHAnsi"/>
                <w:color w:val="000000"/>
              </w:rPr>
              <w:t xml:space="preserve"> Y POR QUÉ ES IMPORTANTE LA VITAMINA B12?</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https://ilp-ala.org/que-es-donde-esta-y-por-que-es-importante-la-vitamina-b12/</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Septiembre</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Composición Nutricional</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NOVEDADES DEL CENTRO DE INFORMACIÓN NUTRICIONAL DE LA CARNE DE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https://ilp-ala.org/novedades-del-centro-de-informacion-nutricional-de-la-carne-de-pollo/</w:t>
            </w:r>
          </w:p>
        </w:tc>
      </w:tr>
      <w:tr w:rsidR="00F4329C" w:rsidRPr="009521FF" w:rsidTr="00AD3D8D">
        <w:trPr>
          <w:trHeight w:val="600"/>
        </w:trPr>
        <w:tc>
          <w:tcPr>
            <w:tcW w:w="663"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2018</w:t>
            </w:r>
          </w:p>
        </w:tc>
        <w:tc>
          <w:tcPr>
            <w:tcW w:w="1254"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Septiembre</w:t>
            </w:r>
          </w:p>
        </w:tc>
        <w:tc>
          <w:tcPr>
            <w:tcW w:w="2480" w:type="dxa"/>
            <w:shd w:val="clear" w:color="auto" w:fill="auto"/>
            <w:noWrap/>
            <w:vAlign w:val="bottom"/>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Higiene Alimentaria</w:t>
            </w:r>
          </w:p>
        </w:tc>
        <w:tc>
          <w:tcPr>
            <w:tcW w:w="4534"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Información útil al consumidor sobre la carne de Pollo</w:t>
            </w:r>
          </w:p>
        </w:tc>
        <w:tc>
          <w:tcPr>
            <w:tcW w:w="6096" w:type="dxa"/>
            <w:shd w:val="clear" w:color="auto" w:fill="auto"/>
            <w:vAlign w:val="center"/>
            <w:hideMark/>
          </w:tcPr>
          <w:p w:rsidR="00F4329C" w:rsidRPr="00B73837" w:rsidRDefault="00F4329C" w:rsidP="00AD3D8D">
            <w:pPr>
              <w:spacing w:after="0" w:line="240" w:lineRule="auto"/>
              <w:rPr>
                <w:rFonts w:eastAsia="Times New Roman" w:cstheme="minorHAnsi"/>
                <w:color w:val="000000"/>
              </w:rPr>
            </w:pPr>
            <w:r w:rsidRPr="00B73837">
              <w:rPr>
                <w:rFonts w:eastAsia="Times New Roman" w:cstheme="minorHAnsi"/>
                <w:color w:val="000000"/>
              </w:rPr>
              <w:t>https://ilp-ala.org/informacion-util-al-consumido-sobre-la-carne-de-pollo/</w:t>
            </w:r>
          </w:p>
        </w:tc>
      </w:tr>
    </w:tbl>
    <w:p w:rsidR="00B90E44" w:rsidRPr="00D068D2" w:rsidRDefault="00B90E44" w:rsidP="00F4329C">
      <w:pPr>
        <w:jc w:val="both"/>
        <w:rPr>
          <w:rFonts w:ascii="Arial Narrow" w:hAnsi="Arial Narrow" w:cstheme="minorHAnsi"/>
          <w:b/>
          <w:sz w:val="24"/>
          <w:szCs w:val="24"/>
          <w:lang w:val="es-MX"/>
        </w:rPr>
      </w:pPr>
    </w:p>
    <w:sectPr w:rsidR="00B90E44" w:rsidRPr="00D068D2" w:rsidSect="00F4329C">
      <w:pgSz w:w="15840" w:h="12240" w:orient="landscape"/>
      <w:pgMar w:top="1191" w:right="284" w:bottom="124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082" w:rsidRDefault="00485082" w:rsidP="00D67C37">
      <w:pPr>
        <w:spacing w:after="0" w:line="240" w:lineRule="auto"/>
      </w:pPr>
      <w:r>
        <w:separator/>
      </w:r>
    </w:p>
  </w:endnote>
  <w:endnote w:type="continuationSeparator" w:id="0">
    <w:p w:rsidR="00485082" w:rsidRDefault="00485082" w:rsidP="00D67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421784"/>
      <w:docPartObj>
        <w:docPartGallery w:val="Page Numbers (Bottom of Page)"/>
        <w:docPartUnique/>
      </w:docPartObj>
    </w:sdtPr>
    <w:sdtContent>
      <w:p w:rsidR="003D240A" w:rsidRDefault="003D240A">
        <w:pPr>
          <w:pStyle w:val="Piedepgina"/>
        </w:pPr>
        <w:r>
          <w:rPr>
            <w:rFonts w:asciiTheme="majorHAnsi" w:eastAsiaTheme="majorEastAsia" w:hAnsiTheme="majorHAnsi" w:cstheme="majorBidi"/>
            <w:noProof/>
            <w:sz w:val="28"/>
            <w:szCs w:val="28"/>
            <w:lang w:val="es-MX" w:eastAsia="es-MX"/>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1" name="Cinta curvada hacia abaj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3D240A" w:rsidRPr="006E10B6" w:rsidRDefault="003D240A">
                              <w:pPr>
                                <w:jc w:val="center"/>
                                <w:rPr>
                                  <w:b/>
                                  <w:sz w:val="20"/>
                                </w:rPr>
                              </w:pPr>
                              <w:r w:rsidRPr="006E10B6">
                                <w:rPr>
                                  <w:b/>
                                  <w:sz w:val="20"/>
                                </w:rPr>
                                <w:fldChar w:fldCharType="begin"/>
                              </w:r>
                              <w:r w:rsidRPr="006E10B6">
                                <w:rPr>
                                  <w:b/>
                                  <w:sz w:val="20"/>
                                </w:rPr>
                                <w:instrText>PAGE    \* MERGEFORMAT</w:instrText>
                              </w:r>
                              <w:r w:rsidRPr="006E10B6">
                                <w:rPr>
                                  <w:b/>
                                  <w:sz w:val="20"/>
                                </w:rPr>
                                <w:fldChar w:fldCharType="separate"/>
                              </w:r>
                              <w:r w:rsidR="00345D6A" w:rsidRPr="00345D6A">
                                <w:rPr>
                                  <w:b/>
                                  <w:noProof/>
                                  <w:sz w:val="20"/>
                                  <w:lang w:val="es-ES"/>
                                </w:rPr>
                                <w:t>1</w:t>
                              </w:r>
                              <w:r w:rsidRPr="006E10B6">
                                <w:rPr>
                                  <w:b/>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hacia abajo 1"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" filled="f" fillcolor="#17365d" strokecolor="#71a0dc">
                  <v:textbox>
                    <w:txbxContent>
                      <w:p w:rsidR="003D240A" w:rsidRPr="006E10B6" w:rsidRDefault="003D240A">
                        <w:pPr>
                          <w:jc w:val="center"/>
                          <w:rPr>
                            <w:b/>
                            <w:sz w:val="20"/>
                          </w:rPr>
                        </w:pPr>
                        <w:r w:rsidRPr="006E10B6">
                          <w:rPr>
                            <w:b/>
                            <w:sz w:val="20"/>
                          </w:rPr>
                          <w:fldChar w:fldCharType="begin"/>
                        </w:r>
                        <w:r w:rsidRPr="006E10B6">
                          <w:rPr>
                            <w:b/>
                            <w:sz w:val="20"/>
                          </w:rPr>
                          <w:instrText>PAGE    \* MERGEFORMAT</w:instrText>
                        </w:r>
                        <w:r w:rsidRPr="006E10B6">
                          <w:rPr>
                            <w:b/>
                            <w:sz w:val="20"/>
                          </w:rPr>
                          <w:fldChar w:fldCharType="separate"/>
                        </w:r>
                        <w:r w:rsidR="00345D6A" w:rsidRPr="00345D6A">
                          <w:rPr>
                            <w:b/>
                            <w:noProof/>
                            <w:sz w:val="20"/>
                            <w:lang w:val="es-ES"/>
                          </w:rPr>
                          <w:t>1</w:t>
                        </w:r>
                        <w:r w:rsidRPr="006E10B6">
                          <w:rPr>
                            <w:b/>
                            <w:sz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082" w:rsidRDefault="00485082" w:rsidP="00D67C37">
      <w:pPr>
        <w:spacing w:after="0" w:line="240" w:lineRule="auto"/>
      </w:pPr>
      <w:r>
        <w:separator/>
      </w:r>
    </w:p>
  </w:footnote>
  <w:footnote w:type="continuationSeparator" w:id="0">
    <w:p w:rsidR="00485082" w:rsidRDefault="00485082" w:rsidP="00D67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40A" w:rsidRDefault="003D240A" w:rsidP="00D67C37">
    <w:pPr>
      <w:pStyle w:val="Encabezado"/>
    </w:pPr>
    <w:r>
      <w:rPr>
        <w:noProof/>
        <w:lang w:val="es-MX" w:eastAsia="es-MX"/>
      </w:rPr>
      <w:drawing>
        <wp:inline distT="0" distB="0" distL="0" distR="0" wp14:anchorId="06D0B40F" wp14:editId="0F984758">
          <wp:extent cx="648392" cy="55838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927" cy="602769"/>
                  </a:xfrm>
                  <a:prstGeom prst="rect">
                    <a:avLst/>
                  </a:prstGeom>
                  <a:noFill/>
                </pic:spPr>
              </pic:pic>
            </a:graphicData>
          </a:graphic>
        </wp:inline>
      </w:drawing>
    </w:r>
    <w:r>
      <w:t xml:space="preserve">                                                    </w:t>
    </w:r>
    <w:r>
      <w:rPr>
        <w:noProof/>
        <w:lang w:val="es-MX" w:eastAsia="es-MX"/>
      </w:rPr>
      <w:drawing>
        <wp:inline distT="0" distB="0" distL="0" distR="0" wp14:anchorId="5FF5AEAB" wp14:editId="6F3ABCB2">
          <wp:extent cx="1438342" cy="551815"/>
          <wp:effectExtent l="0" t="0" r="9525" b="635"/>
          <wp:docPr id="5" name="Imagen 5" descr="https://ilp-ala.org/wp-content/themes/elchatel31/images/ilp-ala-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lp-ala.org/wp-content/themes/elchatel31/images/ilp-ala-300x12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730" cy="562706"/>
                  </a:xfrm>
                  <a:prstGeom prst="rect">
                    <a:avLst/>
                  </a:prstGeom>
                  <a:noFill/>
                  <a:ln>
                    <a:noFill/>
                  </a:ln>
                </pic:spPr>
              </pic:pic>
            </a:graphicData>
          </a:graphic>
        </wp:inline>
      </w:drawing>
    </w:r>
  </w:p>
  <w:p w:rsidR="003D240A" w:rsidRDefault="003D240A" w:rsidP="00D67C37">
    <w:pPr>
      <w:pStyle w:val="Encabezado"/>
      <w:jc w:val="center"/>
      <w:rPr>
        <w:rFonts w:ascii="Candara" w:hAnsi="Candara"/>
        <w:b/>
      </w:rPr>
    </w:pPr>
    <w:r w:rsidRPr="00D67C37">
      <w:rPr>
        <w:rFonts w:ascii="Candara" w:hAnsi="Candara"/>
        <w:b/>
      </w:rPr>
      <w:t>Evaluación de las Actividades del ILP 2017-2019</w:t>
    </w:r>
  </w:p>
  <w:p w:rsidR="003D240A" w:rsidRPr="00D67C37" w:rsidRDefault="003D240A" w:rsidP="00D67C37">
    <w:pPr>
      <w:pStyle w:val="Encabezado"/>
      <w:jc w:val="center"/>
      <w:rPr>
        <w:rFonts w:ascii="Candara" w:hAnsi="Candara"/>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8A2"/>
    <w:multiLevelType w:val="multilevel"/>
    <w:tmpl w:val="8A6E418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A8E2753"/>
    <w:multiLevelType w:val="multilevel"/>
    <w:tmpl w:val="CC00AFE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AF16945"/>
    <w:multiLevelType w:val="hybridMultilevel"/>
    <w:tmpl w:val="A4E68168"/>
    <w:lvl w:ilvl="0" w:tplc="4C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6416229"/>
    <w:multiLevelType w:val="hybridMultilevel"/>
    <w:tmpl w:val="4510E50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B193F4B"/>
    <w:multiLevelType w:val="multilevel"/>
    <w:tmpl w:val="F46A3E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2070F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395846"/>
    <w:multiLevelType w:val="hybridMultilevel"/>
    <w:tmpl w:val="844AA270"/>
    <w:lvl w:ilvl="0" w:tplc="4C0A000F">
      <w:start w:val="1"/>
      <w:numFmt w:val="decimal"/>
      <w:lvlText w:val="%1."/>
      <w:lvlJc w:val="left"/>
      <w:pPr>
        <w:ind w:left="3900" w:hanging="360"/>
      </w:pPr>
    </w:lvl>
    <w:lvl w:ilvl="1" w:tplc="4C0A0019">
      <w:start w:val="1"/>
      <w:numFmt w:val="lowerLetter"/>
      <w:lvlText w:val="%2."/>
      <w:lvlJc w:val="left"/>
      <w:pPr>
        <w:ind w:left="4620" w:hanging="360"/>
      </w:pPr>
    </w:lvl>
    <w:lvl w:ilvl="2" w:tplc="4C0A001B" w:tentative="1">
      <w:start w:val="1"/>
      <w:numFmt w:val="lowerRoman"/>
      <w:lvlText w:val="%3."/>
      <w:lvlJc w:val="right"/>
      <w:pPr>
        <w:ind w:left="5340" w:hanging="180"/>
      </w:pPr>
    </w:lvl>
    <w:lvl w:ilvl="3" w:tplc="4C0A000F" w:tentative="1">
      <w:start w:val="1"/>
      <w:numFmt w:val="decimal"/>
      <w:lvlText w:val="%4."/>
      <w:lvlJc w:val="left"/>
      <w:pPr>
        <w:ind w:left="6060" w:hanging="360"/>
      </w:pPr>
    </w:lvl>
    <w:lvl w:ilvl="4" w:tplc="4C0A0019" w:tentative="1">
      <w:start w:val="1"/>
      <w:numFmt w:val="lowerLetter"/>
      <w:lvlText w:val="%5."/>
      <w:lvlJc w:val="left"/>
      <w:pPr>
        <w:ind w:left="6780" w:hanging="360"/>
      </w:pPr>
    </w:lvl>
    <w:lvl w:ilvl="5" w:tplc="4C0A001B" w:tentative="1">
      <w:start w:val="1"/>
      <w:numFmt w:val="lowerRoman"/>
      <w:lvlText w:val="%6."/>
      <w:lvlJc w:val="right"/>
      <w:pPr>
        <w:ind w:left="7500" w:hanging="180"/>
      </w:pPr>
    </w:lvl>
    <w:lvl w:ilvl="6" w:tplc="4C0A000F" w:tentative="1">
      <w:start w:val="1"/>
      <w:numFmt w:val="decimal"/>
      <w:lvlText w:val="%7."/>
      <w:lvlJc w:val="left"/>
      <w:pPr>
        <w:ind w:left="8220" w:hanging="360"/>
      </w:pPr>
    </w:lvl>
    <w:lvl w:ilvl="7" w:tplc="4C0A0019" w:tentative="1">
      <w:start w:val="1"/>
      <w:numFmt w:val="lowerLetter"/>
      <w:lvlText w:val="%8."/>
      <w:lvlJc w:val="left"/>
      <w:pPr>
        <w:ind w:left="8940" w:hanging="360"/>
      </w:pPr>
    </w:lvl>
    <w:lvl w:ilvl="8" w:tplc="4C0A001B" w:tentative="1">
      <w:start w:val="1"/>
      <w:numFmt w:val="lowerRoman"/>
      <w:lvlText w:val="%9."/>
      <w:lvlJc w:val="right"/>
      <w:pPr>
        <w:ind w:left="9660" w:hanging="180"/>
      </w:pPr>
    </w:lvl>
  </w:abstractNum>
  <w:abstractNum w:abstractNumId="7" w15:restartNumberingAfterBreak="0">
    <w:nsid w:val="332558C5"/>
    <w:multiLevelType w:val="hybridMultilevel"/>
    <w:tmpl w:val="1256B7F0"/>
    <w:lvl w:ilvl="0" w:tplc="61FA19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D03F2C"/>
    <w:multiLevelType w:val="hybridMultilevel"/>
    <w:tmpl w:val="64F2EDA6"/>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9" w15:restartNumberingAfterBreak="0">
    <w:nsid w:val="40DA20A7"/>
    <w:multiLevelType w:val="hybridMultilevel"/>
    <w:tmpl w:val="DAAC7FE6"/>
    <w:lvl w:ilvl="0" w:tplc="6EFAFCF4">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C4230F"/>
    <w:multiLevelType w:val="hybridMultilevel"/>
    <w:tmpl w:val="496C1A8E"/>
    <w:lvl w:ilvl="0" w:tplc="3C9A65CA">
      <w:start w:val="1"/>
      <w:numFmt w:val="upperRoman"/>
      <w:lvlText w:val="%1."/>
      <w:lvlJc w:val="left"/>
      <w:pPr>
        <w:ind w:left="1077" w:hanging="72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1" w15:restartNumberingAfterBreak="0">
    <w:nsid w:val="559A34E7"/>
    <w:multiLevelType w:val="hybridMultilevel"/>
    <w:tmpl w:val="C908BBE2"/>
    <w:lvl w:ilvl="0" w:tplc="39CA4A32">
      <w:start w:val="2"/>
      <w:numFmt w:val="bullet"/>
      <w:lvlText w:val=""/>
      <w:lvlJc w:val="left"/>
      <w:pPr>
        <w:ind w:left="720" w:hanging="360"/>
      </w:pPr>
      <w:rPr>
        <w:rFonts w:ascii="Wingdings" w:eastAsiaTheme="minorHAnsi" w:hAnsi="Wingding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68E547C"/>
    <w:multiLevelType w:val="hybridMultilevel"/>
    <w:tmpl w:val="A7F291C8"/>
    <w:lvl w:ilvl="0" w:tplc="4C0A0015">
      <w:start w:val="1"/>
      <w:numFmt w:val="upp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3" w15:restartNumberingAfterBreak="0">
    <w:nsid w:val="5E330528"/>
    <w:multiLevelType w:val="hybridMultilevel"/>
    <w:tmpl w:val="24764FE0"/>
    <w:lvl w:ilvl="0" w:tplc="4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F52023"/>
    <w:multiLevelType w:val="multilevel"/>
    <w:tmpl w:val="3790DA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652089B"/>
    <w:multiLevelType w:val="multilevel"/>
    <w:tmpl w:val="CC00AFE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765C0A5F"/>
    <w:multiLevelType w:val="hybridMultilevel"/>
    <w:tmpl w:val="14A44290"/>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startOverride w:val="1"/>
    </w:lvlOverride>
  </w:num>
  <w:num w:numId="3">
    <w:abstractNumId w:val="2"/>
  </w:num>
  <w:num w:numId="4">
    <w:abstractNumId w:val="13"/>
  </w:num>
  <w:num w:numId="5">
    <w:abstractNumId w:val="10"/>
  </w:num>
  <w:num w:numId="6">
    <w:abstractNumId w:val="3"/>
  </w:num>
  <w:num w:numId="7">
    <w:abstractNumId w:val="1"/>
  </w:num>
  <w:num w:numId="8">
    <w:abstractNumId w:val="15"/>
  </w:num>
  <w:num w:numId="9">
    <w:abstractNumId w:val="14"/>
  </w:num>
  <w:num w:numId="10">
    <w:abstractNumId w:val="7"/>
  </w:num>
  <w:num w:numId="11">
    <w:abstractNumId w:val="9"/>
  </w:num>
  <w:num w:numId="12">
    <w:abstractNumId w:val="11"/>
  </w:num>
  <w:num w:numId="13">
    <w:abstractNumId w:val="8"/>
  </w:num>
  <w:num w:numId="14">
    <w:abstractNumId w:val="12"/>
  </w:num>
  <w:num w:numId="15">
    <w:abstractNumId w:val="5"/>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C37"/>
    <w:rsid w:val="00016080"/>
    <w:rsid w:val="000620F3"/>
    <w:rsid w:val="000926AA"/>
    <w:rsid w:val="00093F0D"/>
    <w:rsid w:val="000A6DC3"/>
    <w:rsid w:val="000A770B"/>
    <w:rsid w:val="000B55BC"/>
    <w:rsid w:val="000D35C0"/>
    <w:rsid w:val="000D5664"/>
    <w:rsid w:val="000D7121"/>
    <w:rsid w:val="000E0B64"/>
    <w:rsid w:val="00116A61"/>
    <w:rsid w:val="0011776A"/>
    <w:rsid w:val="00137B99"/>
    <w:rsid w:val="001A332C"/>
    <w:rsid w:val="001A4C0A"/>
    <w:rsid w:val="001D6C93"/>
    <w:rsid w:val="001E0FC9"/>
    <w:rsid w:val="001F35BF"/>
    <w:rsid w:val="002000C3"/>
    <w:rsid w:val="0021717B"/>
    <w:rsid w:val="00223973"/>
    <w:rsid w:val="00234E12"/>
    <w:rsid w:val="0024286B"/>
    <w:rsid w:val="00245282"/>
    <w:rsid w:val="00272FCB"/>
    <w:rsid w:val="002868E0"/>
    <w:rsid w:val="002A7903"/>
    <w:rsid w:val="002E349B"/>
    <w:rsid w:val="003105F6"/>
    <w:rsid w:val="00332D49"/>
    <w:rsid w:val="00337243"/>
    <w:rsid w:val="0034316B"/>
    <w:rsid w:val="00345D6A"/>
    <w:rsid w:val="00357E18"/>
    <w:rsid w:val="0039711B"/>
    <w:rsid w:val="003D240A"/>
    <w:rsid w:val="003F0299"/>
    <w:rsid w:val="00427551"/>
    <w:rsid w:val="00430838"/>
    <w:rsid w:val="00445CCF"/>
    <w:rsid w:val="00485082"/>
    <w:rsid w:val="004C17A1"/>
    <w:rsid w:val="004E6E81"/>
    <w:rsid w:val="004E7EB5"/>
    <w:rsid w:val="00503113"/>
    <w:rsid w:val="005040AA"/>
    <w:rsid w:val="00512654"/>
    <w:rsid w:val="0053029C"/>
    <w:rsid w:val="00540463"/>
    <w:rsid w:val="00557EA9"/>
    <w:rsid w:val="00557EEE"/>
    <w:rsid w:val="005827B8"/>
    <w:rsid w:val="005846BB"/>
    <w:rsid w:val="005B7ED7"/>
    <w:rsid w:val="005D47B6"/>
    <w:rsid w:val="00601B44"/>
    <w:rsid w:val="00622B7E"/>
    <w:rsid w:val="00666C04"/>
    <w:rsid w:val="006D340A"/>
    <w:rsid w:val="006E10B6"/>
    <w:rsid w:val="006E6A1A"/>
    <w:rsid w:val="0078421D"/>
    <w:rsid w:val="007864A2"/>
    <w:rsid w:val="007A5767"/>
    <w:rsid w:val="007B18FA"/>
    <w:rsid w:val="007D31AF"/>
    <w:rsid w:val="00817979"/>
    <w:rsid w:val="00884387"/>
    <w:rsid w:val="00891C0C"/>
    <w:rsid w:val="00897947"/>
    <w:rsid w:val="008A5272"/>
    <w:rsid w:val="008A55CA"/>
    <w:rsid w:val="008B46B6"/>
    <w:rsid w:val="008C4276"/>
    <w:rsid w:val="008F0040"/>
    <w:rsid w:val="008F7666"/>
    <w:rsid w:val="00901CED"/>
    <w:rsid w:val="00922AE2"/>
    <w:rsid w:val="00935573"/>
    <w:rsid w:val="0095518C"/>
    <w:rsid w:val="009737DD"/>
    <w:rsid w:val="009B01FA"/>
    <w:rsid w:val="009B5DB7"/>
    <w:rsid w:val="009B6805"/>
    <w:rsid w:val="009C1B5F"/>
    <w:rsid w:val="009C5BE1"/>
    <w:rsid w:val="009D76FA"/>
    <w:rsid w:val="00A00362"/>
    <w:rsid w:val="00A00B44"/>
    <w:rsid w:val="00A10A03"/>
    <w:rsid w:val="00A457EA"/>
    <w:rsid w:val="00A714D5"/>
    <w:rsid w:val="00AC022A"/>
    <w:rsid w:val="00AD3D8D"/>
    <w:rsid w:val="00B610B0"/>
    <w:rsid w:val="00B90E44"/>
    <w:rsid w:val="00BB1DE6"/>
    <w:rsid w:val="00BC1B20"/>
    <w:rsid w:val="00BD13D5"/>
    <w:rsid w:val="00BD28E0"/>
    <w:rsid w:val="00BF30C2"/>
    <w:rsid w:val="00BF6F81"/>
    <w:rsid w:val="00C055DD"/>
    <w:rsid w:val="00C0724C"/>
    <w:rsid w:val="00C07775"/>
    <w:rsid w:val="00C360B2"/>
    <w:rsid w:val="00C64D48"/>
    <w:rsid w:val="00C77F67"/>
    <w:rsid w:val="00CA1AD9"/>
    <w:rsid w:val="00CA2990"/>
    <w:rsid w:val="00CC3EDB"/>
    <w:rsid w:val="00D068D2"/>
    <w:rsid w:val="00D3018B"/>
    <w:rsid w:val="00D45593"/>
    <w:rsid w:val="00D53D06"/>
    <w:rsid w:val="00D67C37"/>
    <w:rsid w:val="00D753F2"/>
    <w:rsid w:val="00D8049F"/>
    <w:rsid w:val="00D83538"/>
    <w:rsid w:val="00D84B96"/>
    <w:rsid w:val="00D96AE0"/>
    <w:rsid w:val="00DA15EA"/>
    <w:rsid w:val="00DC6ABD"/>
    <w:rsid w:val="00E10C82"/>
    <w:rsid w:val="00E36274"/>
    <w:rsid w:val="00E6496E"/>
    <w:rsid w:val="00E8041B"/>
    <w:rsid w:val="00E9352C"/>
    <w:rsid w:val="00EA658D"/>
    <w:rsid w:val="00EE33EB"/>
    <w:rsid w:val="00EE6FF6"/>
    <w:rsid w:val="00F26914"/>
    <w:rsid w:val="00F42DBC"/>
    <w:rsid w:val="00F4329C"/>
    <w:rsid w:val="00F4555A"/>
    <w:rsid w:val="00F6040C"/>
    <w:rsid w:val="00F612A2"/>
    <w:rsid w:val="00FA456F"/>
    <w:rsid w:val="00FB373A"/>
    <w:rsid w:val="00FB572B"/>
    <w:rsid w:val="00FD04CE"/>
    <w:rsid w:val="00FE0B9E"/>
    <w:rsid w:val="00FF0CD0"/>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5ED9D"/>
  <w15:chartTrackingRefBased/>
  <w15:docId w15:val="{90804937-0231-478F-B137-74A4C9CF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C37"/>
  </w:style>
  <w:style w:type="paragraph" w:styleId="Ttulo1">
    <w:name w:val="heading 1"/>
    <w:basedOn w:val="Normal"/>
    <w:next w:val="Normal"/>
    <w:link w:val="Ttulo1Car"/>
    <w:autoRedefine/>
    <w:uiPriority w:val="9"/>
    <w:qFormat/>
    <w:rsid w:val="00093F0D"/>
    <w:pPr>
      <w:keepNext/>
      <w:keepLines/>
      <w:spacing w:after="0" w:line="240" w:lineRule="auto"/>
      <w:ind w:left="284" w:hanging="284"/>
      <w:jc w:val="both"/>
      <w:outlineLvl w:val="0"/>
    </w:pPr>
    <w:rPr>
      <w:rFonts w:ascii="Arial Narrow" w:eastAsiaTheme="majorEastAsia" w:hAnsi="Arial Narrow" w:cstheme="majorBidi"/>
      <w:b/>
      <w:color w:val="000000" w:themeColor="text1"/>
      <w:sz w:val="28"/>
      <w:szCs w:val="26"/>
      <w:lang w:val="es-MX"/>
    </w:rPr>
  </w:style>
  <w:style w:type="paragraph" w:styleId="Ttulo2">
    <w:name w:val="heading 2"/>
    <w:basedOn w:val="Normal"/>
    <w:next w:val="Normal"/>
    <w:link w:val="Ttulo2Car"/>
    <w:autoRedefine/>
    <w:uiPriority w:val="9"/>
    <w:unhideWhenUsed/>
    <w:qFormat/>
    <w:rsid w:val="00AD3D8D"/>
    <w:pPr>
      <w:keepNext/>
      <w:keepLines/>
      <w:spacing w:after="0" w:line="240" w:lineRule="auto"/>
      <w:outlineLvl w:val="1"/>
    </w:pPr>
    <w:rPr>
      <w:rFonts w:ascii="Arial Narrow" w:eastAsiaTheme="majorEastAsia" w:hAnsi="Arial Narrow" w:cstheme="minorHAnsi"/>
      <w:b/>
      <w:sz w:val="26"/>
      <w:szCs w:val="24"/>
    </w:rPr>
  </w:style>
  <w:style w:type="paragraph" w:styleId="Ttulo3">
    <w:name w:val="heading 3"/>
    <w:basedOn w:val="Normal"/>
    <w:next w:val="Normal"/>
    <w:link w:val="Ttulo3Car"/>
    <w:uiPriority w:val="9"/>
    <w:unhideWhenUsed/>
    <w:qFormat/>
    <w:rsid w:val="00AD3D8D"/>
    <w:pPr>
      <w:keepNext/>
      <w:keepLines/>
      <w:spacing w:before="40" w:after="0"/>
      <w:outlineLvl w:val="2"/>
    </w:pPr>
    <w:rPr>
      <w:rFonts w:ascii="Arial Narrow" w:eastAsiaTheme="majorEastAsia" w:hAnsi="Arial Narrow" w:cstheme="majorBidi"/>
      <w:color w:val="000000" w:themeColor="text1"/>
      <w:sz w:val="26"/>
      <w:szCs w:val="24"/>
    </w:rPr>
  </w:style>
  <w:style w:type="paragraph" w:styleId="Ttulo4">
    <w:name w:val="heading 4"/>
    <w:basedOn w:val="Normal"/>
    <w:next w:val="Normal"/>
    <w:link w:val="Ttulo4Car"/>
    <w:uiPriority w:val="9"/>
    <w:unhideWhenUsed/>
    <w:qFormat/>
    <w:rsid w:val="00AD3D8D"/>
    <w:pPr>
      <w:keepNext/>
      <w:keepLines/>
      <w:spacing w:before="40" w:after="0"/>
      <w:outlineLvl w:val="3"/>
    </w:pPr>
    <w:rPr>
      <w:rFonts w:ascii="Arial Narrow" w:eastAsiaTheme="majorEastAsia" w:hAnsi="Arial Narrow" w:cstheme="majorBidi"/>
      <w:i/>
      <w:i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7C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C37"/>
  </w:style>
  <w:style w:type="paragraph" w:styleId="Piedepgina">
    <w:name w:val="footer"/>
    <w:basedOn w:val="Normal"/>
    <w:link w:val="PiedepginaCar"/>
    <w:uiPriority w:val="99"/>
    <w:unhideWhenUsed/>
    <w:rsid w:val="00D67C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C37"/>
  </w:style>
  <w:style w:type="character" w:customStyle="1" w:styleId="Ttulo1Car">
    <w:name w:val="Título 1 Car"/>
    <w:basedOn w:val="Fuentedeprrafopredeter"/>
    <w:link w:val="Ttulo1"/>
    <w:uiPriority w:val="9"/>
    <w:rsid w:val="00093F0D"/>
    <w:rPr>
      <w:rFonts w:ascii="Arial Narrow" w:eastAsiaTheme="majorEastAsia" w:hAnsi="Arial Narrow" w:cstheme="majorBidi"/>
      <w:b/>
      <w:color w:val="000000" w:themeColor="text1"/>
      <w:sz w:val="28"/>
      <w:szCs w:val="26"/>
      <w:lang w:val="es-MX"/>
    </w:rPr>
  </w:style>
  <w:style w:type="paragraph" w:styleId="TtuloTDC">
    <w:name w:val="TOC Heading"/>
    <w:basedOn w:val="Ttulo1"/>
    <w:next w:val="Normal"/>
    <w:uiPriority w:val="39"/>
    <w:unhideWhenUsed/>
    <w:qFormat/>
    <w:rsid w:val="003F0299"/>
    <w:pPr>
      <w:outlineLvl w:val="9"/>
    </w:pPr>
    <w:rPr>
      <w:lang w:eastAsia="es-MX"/>
    </w:rPr>
  </w:style>
  <w:style w:type="character" w:customStyle="1" w:styleId="Ttulo2Car">
    <w:name w:val="Título 2 Car"/>
    <w:basedOn w:val="Fuentedeprrafopredeter"/>
    <w:link w:val="Ttulo2"/>
    <w:uiPriority w:val="9"/>
    <w:rsid w:val="00AD3D8D"/>
    <w:rPr>
      <w:rFonts w:ascii="Arial Narrow" w:eastAsiaTheme="majorEastAsia" w:hAnsi="Arial Narrow" w:cstheme="minorHAnsi"/>
      <w:b/>
      <w:sz w:val="26"/>
      <w:szCs w:val="24"/>
    </w:rPr>
  </w:style>
  <w:style w:type="paragraph" w:styleId="Prrafodelista">
    <w:name w:val="List Paragraph"/>
    <w:basedOn w:val="Normal"/>
    <w:uiPriority w:val="34"/>
    <w:qFormat/>
    <w:rsid w:val="00601B44"/>
    <w:pPr>
      <w:ind w:left="720"/>
      <w:contextualSpacing/>
    </w:pPr>
  </w:style>
  <w:style w:type="character" w:styleId="Hipervnculo">
    <w:name w:val="Hyperlink"/>
    <w:basedOn w:val="Fuentedeprrafopredeter"/>
    <w:uiPriority w:val="99"/>
    <w:unhideWhenUsed/>
    <w:rsid w:val="009B01FA"/>
    <w:rPr>
      <w:color w:val="0563C1" w:themeColor="hyperlink"/>
      <w:u w:val="single"/>
    </w:rPr>
  </w:style>
  <w:style w:type="character" w:customStyle="1" w:styleId="Ttulo3Car">
    <w:name w:val="Título 3 Car"/>
    <w:basedOn w:val="Fuentedeprrafopredeter"/>
    <w:link w:val="Ttulo3"/>
    <w:uiPriority w:val="9"/>
    <w:rsid w:val="00AD3D8D"/>
    <w:rPr>
      <w:rFonts w:ascii="Arial Narrow" w:eastAsiaTheme="majorEastAsia" w:hAnsi="Arial Narrow" w:cstheme="majorBidi"/>
      <w:color w:val="000000" w:themeColor="text1"/>
      <w:sz w:val="26"/>
      <w:szCs w:val="24"/>
    </w:rPr>
  </w:style>
  <w:style w:type="paragraph" w:styleId="Textodeglobo">
    <w:name w:val="Balloon Text"/>
    <w:basedOn w:val="Normal"/>
    <w:link w:val="TextodegloboCar"/>
    <w:uiPriority w:val="99"/>
    <w:semiHidden/>
    <w:unhideWhenUsed/>
    <w:rsid w:val="005846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46BB"/>
    <w:rPr>
      <w:rFonts w:ascii="Segoe UI" w:hAnsi="Segoe UI" w:cs="Segoe UI"/>
      <w:sz w:val="18"/>
      <w:szCs w:val="18"/>
    </w:rPr>
  </w:style>
  <w:style w:type="paragraph" w:styleId="Sinespaciado">
    <w:name w:val="No Spacing"/>
    <w:uiPriority w:val="1"/>
    <w:qFormat/>
    <w:rsid w:val="00EA658D"/>
    <w:pPr>
      <w:spacing w:after="0" w:line="240" w:lineRule="auto"/>
    </w:pPr>
    <w:rPr>
      <w:rFonts w:eastAsiaTheme="minorEastAsia"/>
      <w:sz w:val="21"/>
      <w:szCs w:val="21"/>
    </w:rPr>
  </w:style>
  <w:style w:type="table" w:styleId="Tablaconcuadrcula">
    <w:name w:val="Table Grid"/>
    <w:basedOn w:val="Tablanormal"/>
    <w:uiPriority w:val="59"/>
    <w:rsid w:val="00EA6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AD3D8D"/>
    <w:rPr>
      <w:rFonts w:ascii="Arial Narrow" w:eastAsiaTheme="majorEastAsia" w:hAnsi="Arial Narrow" w:cstheme="majorBidi"/>
      <w:i/>
      <w:iCs/>
      <w:color w:val="000000" w:themeColor="text1"/>
      <w:sz w:val="24"/>
    </w:rPr>
  </w:style>
  <w:style w:type="paragraph" w:styleId="TDC1">
    <w:name w:val="toc 1"/>
    <w:basedOn w:val="Normal"/>
    <w:next w:val="Normal"/>
    <w:autoRedefine/>
    <w:uiPriority w:val="39"/>
    <w:unhideWhenUsed/>
    <w:rsid w:val="00D45593"/>
    <w:pPr>
      <w:spacing w:after="100"/>
    </w:pPr>
  </w:style>
  <w:style w:type="paragraph" w:styleId="TDC2">
    <w:name w:val="toc 2"/>
    <w:basedOn w:val="Normal"/>
    <w:next w:val="Normal"/>
    <w:autoRedefine/>
    <w:uiPriority w:val="39"/>
    <w:unhideWhenUsed/>
    <w:rsid w:val="00D45593"/>
    <w:pPr>
      <w:spacing w:after="100"/>
      <w:ind w:left="220"/>
    </w:pPr>
  </w:style>
  <w:style w:type="paragraph" w:styleId="TDC3">
    <w:name w:val="toc 3"/>
    <w:basedOn w:val="Normal"/>
    <w:next w:val="Normal"/>
    <w:autoRedefine/>
    <w:uiPriority w:val="39"/>
    <w:unhideWhenUsed/>
    <w:rsid w:val="00D4559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p-ala.org/"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lp-ala.org/categoria/estadistic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lp-ala.org/" TargetMode="External"/><Relationship Id="rId4" Type="http://schemas.openxmlformats.org/officeDocument/2006/relationships/settings" Target="settings.xml"/><Relationship Id="rId9" Type="http://schemas.openxmlformats.org/officeDocument/2006/relationships/hyperlink" Target="https://ilp-ala.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78A14-C34E-48DF-90A8-61800857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11349</Words>
  <Characters>62425</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dc:creator>
  <cp:keywords/>
  <dc:description/>
  <cp:lastModifiedBy>Alejandro</cp:lastModifiedBy>
  <cp:revision>2</cp:revision>
  <dcterms:created xsi:type="dcterms:W3CDTF">2019-09-30T15:26:00Z</dcterms:created>
  <dcterms:modified xsi:type="dcterms:W3CDTF">2019-09-30T15:26:00Z</dcterms:modified>
</cp:coreProperties>
</file>